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8137f177d3bdb9d219cc30124068d7237e8d2f"/>
    <w:p>
      <w:pPr>
        <w:pStyle w:val="Heading1"/>
      </w:pPr>
      <w:r>
        <w:t xml:space="preserve">Abstract Academic Document: The Role of Editors in Indonesia Jakarta</w:t>
      </w:r>
    </w:p>
    <w:p>
      <w:pPr>
        <w:pStyle w:val="FirstParagraph"/>
      </w:pPr>
      <w:r>
        <w:rPr>
          <w:iCs/>
          <w:i/>
          <w:bCs/>
          <w:b/>
        </w:rPr>
        <w:t xml:space="preserve">Abstract academic:</w:t>
      </w:r>
      <w:r>
        <w:t xml:space="preserve"> </w:t>
      </w:r>
      <w:r>
        <w:t xml:space="preserve">In the dynamic socio-cultural and technological landscape of</w:t>
      </w:r>
      <w:r>
        <w:t xml:space="preserve"> </w:t>
      </w:r>
      <w:r>
        <w:rPr>
          <w:bCs/>
          <w:b/>
        </w:rPr>
        <w:t xml:space="preserve">Indonesia Jakarta</w:t>
      </w:r>
      <w:r>
        <w:t xml:space="preserve">, the role of an</w:t>
      </w:r>
      <w:r>
        <w:t xml:space="preserve"> </w:t>
      </w:r>
      <w:r>
        <w:rPr>
          <w:bCs/>
          <w:b/>
        </w:rPr>
        <w:t xml:space="preserve">Editor</w:t>
      </w:r>
      <w:r>
        <w:t xml:space="preserve"> </w:t>
      </w:r>
      <w:r>
        <w:t xml:space="preserve">has evolved beyond traditional boundaries, becoming a pivotal force in shaping media narratives, academic discourse, and digital content. This abstract explores the multifaceted responsibilities of editors within Jakarta’s unique context—a city characterized by rapid urbanization, cultural diversity, and a burgeoning digital economy. The discussion underscores the importance of editorial expertise in addressing challenges such as misinformation, linguistic plurality, and ethical journalism while fostering innovation in content creation.</w:t>
      </w:r>
    </w:p>
    <w:bookmarkStart w:id="20" w:name="introduction"/>
    <w:p>
      <w:pPr>
        <w:pStyle w:val="Heading2"/>
      </w:pPr>
      <w:r>
        <w:t xml:space="preserve">Introduction</w:t>
      </w:r>
    </w:p>
    <w:p>
      <w:pPr>
        <w:pStyle w:val="FirstParagraph"/>
      </w:pPr>
      <w:r>
        <w:t xml:space="preserve">Jakarta, as the capital city of Indonesia and a hub for media, academia, and technology, presents a unique environment for editors to operate. The city’s population of over 10 million people is linguistically diverse, with Bahasa Indonesia serving as the official language alongside numerous regional dialects and languages. This diversity necessitates editors who not only possess linguistic fluency but also cultural sensitivity to navigate the complexities of content production and dissemination. Furthermore, Jakarta’s role as a digital innovation center has intensified demands on editors to adapt to emerging platforms such as social media, podcasts, and interactive web content.</w:t>
      </w:r>
    </w:p>
    <w:bookmarkEnd w:id="20"/>
    <w:bookmarkStart w:id="21" w:name="the-evolution-of-the-editor-in-jakarta"/>
    <w:p>
      <w:pPr>
        <w:pStyle w:val="Heading2"/>
      </w:pPr>
      <w:r>
        <w:t xml:space="preserve">The Evolution of the Editor in Jakarta</w:t>
      </w:r>
    </w:p>
    <w:p>
      <w:pPr>
        <w:pStyle w:val="FirstParagraph"/>
      </w:pPr>
      <w:r>
        <w:rPr>
          <w:bCs/>
          <w:b/>
        </w:rPr>
        <w:t xml:space="preserve">Editor</w:t>
      </w:r>
      <w:r>
        <w:t xml:space="preserve"> </w:t>
      </w:r>
      <w:r>
        <w:t xml:space="preserve">roles in Jakarta have transitioned from mere proofreaders or style guides to strategic content curators. In the print media era, editors focused on ensuring grammatical accuracy and adherence to journalistic standards. However, the digital revolution has expanded their responsibilities to include SEO optimization, data verification, and audience engagement strategies. For instance, news outlets like</w:t>
      </w:r>
      <w:r>
        <w:t xml:space="preserve"> </w:t>
      </w:r>
      <w:r>
        <w:rPr>
          <w:iCs/>
          <w:i/>
        </w:rPr>
        <w:t xml:space="preserve">Kompas</w:t>
      </w:r>
      <w:r>
        <w:t xml:space="preserve"> </w:t>
      </w:r>
      <w:r>
        <w:t xml:space="preserve">and</w:t>
      </w:r>
      <w:r>
        <w:t xml:space="preserve"> </w:t>
      </w:r>
      <w:r>
        <w:rPr>
          <w:iCs/>
          <w:i/>
        </w:rPr>
        <w:t xml:space="preserve">Tempo</w:t>
      </w:r>
      <w:r>
        <w:t xml:space="preserve"> </w:t>
      </w:r>
      <w:r>
        <w:t xml:space="preserve">in Jakarta employ editors who must balance factual integrity with the need for viral content in a highly competitive media landscape.</w:t>
      </w:r>
    </w:p>
    <w:bookmarkEnd w:id="21"/>
    <w:bookmarkStart w:id="22" w:name="cultural-and-linguistic-challenges"/>
    <w:p>
      <w:pPr>
        <w:pStyle w:val="Heading2"/>
      </w:pPr>
      <w:r>
        <w:t xml:space="preserve">Cultural and Linguistic Challenges</w:t>
      </w:r>
    </w:p>
    <w:p>
      <w:pPr>
        <w:pStyle w:val="FirstParagraph"/>
      </w:pPr>
      <w:r>
        <w:t xml:space="preserve">Jakarta’s cultural mosaic poses significant challenges for editors. The city is home to ethnic groups from across Indonesia, each contributing distinct regional languages and dialects. Editors must ensure that content resonates with a broad audience while avoiding linguistic biases. For example, in academic publishing, editors in Jakarta often face the task of translating complex technical terms into Bahasa Indonesia without losing their original meaning. This requires not only linguistic expertise but also collaboration with subject matter experts to maintain accuracy.</w:t>
      </w:r>
    </w:p>
    <w:bookmarkEnd w:id="22"/>
    <w:bookmarkStart w:id="23" w:name="technological-adaptation-and-innovation"/>
    <w:p>
      <w:pPr>
        <w:pStyle w:val="Heading2"/>
      </w:pPr>
      <w:r>
        <w:t xml:space="preserve">Technological Adaptation and Innovation</w:t>
      </w:r>
    </w:p>
    <w:p>
      <w:pPr>
        <w:pStyle w:val="FirstParagraph"/>
      </w:pPr>
      <w:r>
        <w:t xml:space="preserve">The rise of digital platforms has redefined editorial workflows in Jakarta. Editors now use tools such as Grammarly, Hemingway Editor, and AI-driven content analysis software to streamline tasks. However, the integration of technology also raises ethical questions about automation versus human oversight. For instance, a 2023 study by the Indonesian Institute of Journalism highlighted that 68% of editors in Jakarta reported concerns about algorithmic bias in AI tools used for content moderation.</w:t>
      </w:r>
    </w:p>
    <w:bookmarkEnd w:id="23"/>
    <w:bookmarkStart w:id="24" w:name="educational-and-professional-development"/>
    <w:p>
      <w:pPr>
        <w:pStyle w:val="Heading2"/>
      </w:pPr>
      <w:r>
        <w:t xml:space="preserve">Educational and Professional Development</w:t>
      </w:r>
    </w:p>
    <w:p>
      <w:pPr>
        <w:pStyle w:val="FirstParagraph"/>
      </w:pPr>
      <w:r>
        <w:t xml:space="preserve">In response to these challenges, editorial training programs in Jakarta have emphasized interdisciplinary skills. Universities such as Universitas Indonesia and BINUS University offer courses that combine journalism, digital media, and cultural studies. These programs prepare editors to handle multilingual content creation and navigate the ethical dilemmas of digital publishing. Additionally, professional organizations like the Indonesian Society of Editors (ISE) provide certifications in areas such as data journalism and multimedia storytelling.</w:t>
      </w:r>
    </w:p>
    <w:bookmarkEnd w:id="24"/>
    <w:bookmarkStart w:id="25" w:name="cases-in-jakarta-from-print-to-digital"/>
    <w:p>
      <w:pPr>
        <w:pStyle w:val="Heading2"/>
      </w:pPr>
      <w:r>
        <w:t xml:space="preserve">Cases in Jakarta: From Print to Digital</w:t>
      </w:r>
    </w:p>
    <w:p>
      <w:pPr>
        <w:pStyle w:val="FirstParagraph"/>
      </w:pPr>
      <w:r>
        <w:t xml:space="preserve">Case studies from Jakarta illustrate the transformative role of editors. For example, the transition of</w:t>
      </w:r>
      <w:r>
        <w:t xml:space="preserve"> </w:t>
      </w:r>
      <w:r>
        <w:rPr>
          <w:iCs/>
          <w:i/>
        </w:rPr>
        <w:t xml:space="preserve">Tabloid Bobo</w:t>
      </w:r>
      <w:r>
        <w:t xml:space="preserve">, a popular children’s magazine, to an online platform required its editors to redesign content for mobile users while preserving educational value. Similarly, academic journals like</w:t>
      </w:r>
      <w:r>
        <w:t xml:space="preserve"> </w:t>
      </w:r>
      <w:r>
        <w:rPr>
          <w:iCs/>
          <w:i/>
        </w:rPr>
        <w:t xml:space="preserve">Jurnal Penelitian Pendidikan</w:t>
      </w:r>
      <w:r>
        <w:t xml:space="preserve"> </w:t>
      </w:r>
      <w:r>
        <w:t xml:space="preserve">(Journal of Educational Research) in Jakarta rely on editors to peer-review research articles and ensure compliance with international standards, facilitating global academic exchange.</w:t>
      </w:r>
    </w:p>
    <w:bookmarkEnd w:id="25"/>
    <w:bookmarkStart w:id="26" w:name="recommendations-for-editors-in-jakarta"/>
    <w:p>
      <w:pPr>
        <w:pStyle w:val="Heading2"/>
      </w:pPr>
      <w:r>
        <w:t xml:space="preserve">Recommendations for Editors in Jakarta</w:t>
      </w:r>
    </w:p>
    <w:p>
      <w:pPr>
        <w:pStyle w:val="FirstParagraph"/>
      </w:pPr>
      <w:r>
        <w:t xml:space="preserve">To thrive in Jakarta’s evolving media ecosystem, editors should prioritize:</w:t>
      </w:r>
    </w:p>
    <w:p>
      <w:pPr>
        <w:numPr>
          <w:ilvl w:val="0"/>
          <w:numId w:val="1001"/>
        </w:numPr>
        <w:pStyle w:val="Compact"/>
      </w:pPr>
      <w:r>
        <w:rPr>
          <w:bCs/>
          <w:b/>
        </w:rPr>
        <w:t xml:space="preserve">Cross-disciplinary Collaboration:</w:t>
      </w:r>
      <w:r>
        <w:t xml:space="preserve"> </w:t>
      </w:r>
      <w:r>
        <w:t xml:space="preserve">Partner with linguists, technologists, and cultural experts to address diverse content needs.</w:t>
      </w:r>
    </w:p>
    <w:p>
      <w:pPr>
        <w:numPr>
          <w:ilvl w:val="0"/>
          <w:numId w:val="1001"/>
        </w:numPr>
        <w:pStyle w:val="Compact"/>
      </w:pPr>
      <w:r>
        <w:rPr>
          <w:bCs/>
          <w:b/>
        </w:rPr>
        <w:t xml:space="preserve">Ethical AI Integration:</w:t>
      </w:r>
      <w:r>
        <w:t xml:space="preserve"> </w:t>
      </w:r>
      <w:r>
        <w:t xml:space="preserve">Adopt AI tools transparently while upholding human editorial oversight.</w:t>
      </w:r>
    </w:p>
    <w:p>
      <w:pPr>
        <w:numPr>
          <w:ilvl w:val="0"/>
          <w:numId w:val="1001"/>
        </w:numPr>
        <w:pStyle w:val="Compact"/>
      </w:pPr>
      <w:r>
        <w:rPr>
          <w:bCs/>
          <w:b/>
        </w:rPr>
        <w:t xml:space="preserve">Lifelong Learning:</w:t>
      </w:r>
      <w:r>
        <w:t xml:space="preserve"> </w:t>
      </w:r>
      <w:r>
        <w:t xml:space="preserve">Engage in continuous professional development to keep pace with technological and cultural shifts.</w:t>
      </w:r>
    </w:p>
    <w:bookmarkEnd w:id="26"/>
    <w:bookmarkStart w:id="27" w:name="conclusion"/>
    <w:p>
      <w:pPr>
        <w:pStyle w:val="Heading2"/>
      </w:pPr>
      <w:r>
        <w:t xml:space="preserve">Conclusion</w:t>
      </w:r>
    </w:p>
    <w:p>
      <w:pPr>
        <w:pStyle w:val="FirstParagraph"/>
      </w:pPr>
      <w:r>
        <w:t xml:space="preserve">In conclusion, the role of an editor in Jakarta is indispensable to the city’s media and academic ecosystems. As Indonesia continues its journey toward digital transformation, editors in Jakarta must navigate linguistic diversity, technological innovation, and ethical complexities with agility. By embracing interdisciplinary approaches and fostering a culture of continuous learning, editors can ensure that content remains both accurate and impactful—a critical contribution to Jakarta’s position as Indonesia’s cultural and intellectual capital.</w:t>
      </w:r>
    </w:p>
    <w:p>
      <w:pPr>
        <w:pStyle w:val="BodyText"/>
      </w:pPr>
      <w:r>
        <w:rPr>
          <w:bCs/>
          <w:b/>
        </w:rPr>
        <w:t xml:space="preserve">Keywords:</w:t>
      </w:r>
      <w:r>
        <w:t xml:space="preserve"> </w:t>
      </w:r>
      <w:r>
        <w:t xml:space="preserve">Editor, Indonesia Jakarta, Digital Media, Academic Publishing, Linguistic Diversity.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Indonesia Jakarta</dc:title>
  <dc:creator/>
  <dc:language>en</dc:language>
  <cp:keywords/>
  <dcterms:created xsi:type="dcterms:W3CDTF">2026-07-21T06:31:45Z</dcterms:created>
  <dcterms:modified xsi:type="dcterms:W3CDTF">2026-07-21T06:31:45Z</dcterms:modified>
</cp:coreProperties>
</file>

<file path=docProps/custom.xml><?xml version="1.0" encoding="utf-8"?>
<Properties xmlns="http://schemas.openxmlformats.org/officeDocument/2006/custom-properties" xmlns:vt="http://schemas.openxmlformats.org/officeDocument/2006/docPropsVTypes"/>
</file>