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1d816784a82389695d8a7bb1191b866bfdc05d"/>
    <w:p>
      <w:pPr>
        <w:pStyle w:val="Heading1"/>
      </w:pPr>
      <w:r>
        <w:t xml:space="preserve">Abstract Academic: The Role and Development of an Editor for Media Production in Israel Tel Aviv</w:t>
      </w:r>
    </w:p>
    <w:p>
      <w:pPr>
        <w:pStyle w:val="FirstParagraph"/>
      </w:pPr>
      <w:r>
        <w:t xml:space="preserve">In the rapidly evolving landscape of media production, the role of an</w:t>
      </w:r>
      <w:r>
        <w:t xml:space="preserve"> </w:t>
      </w:r>
      <w:r>
        <w:rPr>
          <w:bCs/>
          <w:b/>
        </w:rPr>
        <w:t xml:space="preserve">Editor</w:t>
      </w:r>
      <w:r>
        <w:t xml:space="preserve"> </w:t>
      </w:r>
      <w:r>
        <w:t xml:space="preserve">has become increasingly pivotal, particularly within dynamic urban environments such as</w:t>
      </w:r>
      <w:r>
        <w:t xml:space="preserve"> </w:t>
      </w:r>
      <w:r>
        <w:rPr>
          <w:bCs/>
          <w:b/>
        </w:rPr>
        <w:t xml:space="preserve">Israel Tel Aviv</w:t>
      </w:r>
      <w:r>
        <w:t xml:space="preserve">. This abstract explores the academic significance of developing a specialized editorial tool tailored to meet the unique demands of content creation in Tel Aviv, a city renowned for its status as a cultural, technological, and entrepreneurial hub. The integration of an advanced</w:t>
      </w:r>
      <w:r>
        <w:t xml:space="preserve"> </w:t>
      </w:r>
      <w:r>
        <w:rPr>
          <w:bCs/>
          <w:b/>
        </w:rPr>
        <w:t xml:space="preserve">Editor</w:t>
      </w:r>
      <w:r>
        <w:t xml:space="preserve"> </w:t>
      </w:r>
      <w:r>
        <w:t xml:space="preserve">within this context not only addresses the challenges posed by global media trends but also underscores the need for localized solutions that align with Israel’s socio-political framework and Tel Aviv’s distinct cultural identity. This study investigates how such an</w:t>
      </w:r>
      <w:r>
        <w:t xml:space="preserve"> </w:t>
      </w:r>
      <w:r>
        <w:rPr>
          <w:bCs/>
          <w:b/>
        </w:rPr>
        <w:t xml:space="preserve">Editor</w:t>
      </w:r>
      <w:r>
        <w:t xml:space="preserve">, designed with academic rigor, can contribute to both scholarly research and practical applications in journalism, digital media, and creative industries within the region.</w:t>
      </w:r>
    </w:p>
    <w:p>
      <w:pPr>
        <w:pStyle w:val="BodyText"/>
      </w:pPr>
      <w:r>
        <w:rPr>
          <w:bCs/>
          <w:b/>
        </w:rPr>
        <w:t xml:space="preserve">Israel Tel Aviv</w:t>
      </w:r>
      <w:r>
        <w:t xml:space="preserve"> </w:t>
      </w:r>
      <w:r>
        <w:t xml:space="preserve">has emerged as a global epicenter for innovation, particularly in technology and media. Its proximity to Jerusalem’s historical significance and its role as a modern metropolis with a diverse population create a unique environment where traditional and contemporary narratives intersect. This duality necessitates an</w:t>
      </w:r>
      <w:r>
        <w:t xml:space="preserve"> </w:t>
      </w:r>
      <w:r>
        <w:rPr>
          <w:bCs/>
          <w:b/>
        </w:rPr>
        <w:t xml:space="preserve">Editor</w:t>
      </w:r>
      <w:r>
        <w:t xml:space="preserve"> </w:t>
      </w:r>
      <w:r>
        <w:t xml:space="preserve">that can navigate the complexities of multilingual content (Hebrew, Arabic, English) while adhering to ethical standards in reporting. The academic relevance of this study lies in its exploration of how such a tool can be adapted to address the specific needs of media practitioners and researchers in Tel Aviv, ensuring that content creation remains both culturally sensitive and technically advanced.</w:t>
      </w:r>
    </w:p>
    <w:p>
      <w:pPr>
        <w:pStyle w:val="BodyText"/>
      </w:pPr>
      <w:r>
        <w:t xml:space="preserve">The</w:t>
      </w:r>
      <w:r>
        <w:t xml:space="preserve"> </w:t>
      </w:r>
      <w:r>
        <w:rPr>
          <w:bCs/>
          <w:b/>
        </w:rPr>
        <w:t xml:space="preserve">Editor</w:t>
      </w:r>
      <w:r>
        <w:t xml:space="preserve"> </w:t>
      </w:r>
      <w:r>
        <w:t xml:space="preserve">discussed here is conceptualized as an integrated platform designed for video, audio, and written content editing. Its development incorporates academic research on user experience (UX) design, artificial intelligence (AI) for real-time fact-checking, and data analytics to predict audience engagement trends in Tel Aviv’s media ecosystem. For instance, the</w:t>
      </w:r>
      <w:r>
        <w:t xml:space="preserve"> </w:t>
      </w:r>
      <w:r>
        <w:rPr>
          <w:bCs/>
          <w:b/>
        </w:rPr>
        <w:t xml:space="preserve">Editor</w:t>
      </w:r>
      <w:r>
        <w:t xml:space="preserve"> </w:t>
      </w:r>
      <w:r>
        <w:t xml:space="preserve">includes features such as automatic subtitling in Hebrew and Arabic to cater to Israel’s diverse demographics, while its AI algorithms are trained on datasets specific to Tel Aviv’s cultural references and social issues. These adaptations align with the academic imperative of creating tools that are not only functional but also contextually relevant.</w:t>
      </w:r>
    </w:p>
    <w:p>
      <w:pPr>
        <w:pStyle w:val="BodyText"/>
      </w:pPr>
      <w:r>
        <w:t xml:space="preserve">Academic research into media production in</w:t>
      </w:r>
      <w:r>
        <w:t xml:space="preserve"> </w:t>
      </w:r>
      <w:r>
        <w:rPr>
          <w:bCs/>
          <w:b/>
        </w:rPr>
        <w:t xml:space="preserve">Israel Tel Aviv</w:t>
      </w:r>
      <w:r>
        <w:t xml:space="preserve"> </w:t>
      </w:r>
      <w:r>
        <w:t xml:space="preserve">has historically focused on the interplay between technology and cultural preservation. However, there remains a gap in literature addressing how editorial software can be localized to reflect regional nuances. This study fills that gap by proposing an</w:t>
      </w:r>
      <w:r>
        <w:t xml:space="preserve"> </w:t>
      </w:r>
      <w:r>
        <w:rPr>
          <w:bCs/>
          <w:b/>
        </w:rPr>
        <w:t xml:space="preserve">Editor</w:t>
      </w:r>
      <w:r>
        <w:t xml:space="preserve"> </w:t>
      </w:r>
      <w:r>
        <w:t xml:space="preserve">that integrates geospatial data to tailor content distribution strategies based on Tel Aviv’s neighborhoods, which vary significantly in terms of population density and cultural composition. For example, the</w:t>
      </w:r>
      <w:r>
        <w:t xml:space="preserve"> </w:t>
      </w:r>
      <w:r>
        <w:rPr>
          <w:bCs/>
          <w:b/>
        </w:rPr>
        <w:t xml:space="preserve">Editor</w:t>
      </w:r>
      <w:r>
        <w:t xml:space="preserve"> </w:t>
      </w:r>
      <w:r>
        <w:t xml:space="preserve">could prioritize certain linguistic or thematic elements when targeting content for Jaffa versus the high-tech district of Tel Aviv-Yafo. This approach not only enhances user engagement but also supports academic research on media localization strategies in multicultural urban settings.</w:t>
      </w:r>
    </w:p>
    <w:p>
      <w:pPr>
        <w:pStyle w:val="BodyText"/>
      </w:pPr>
      <w:r>
        <w:t xml:space="preserve">The development of this</w:t>
      </w:r>
      <w:r>
        <w:t xml:space="preserve"> </w:t>
      </w:r>
      <w:r>
        <w:rPr>
          <w:bCs/>
          <w:b/>
        </w:rPr>
        <w:t xml:space="preserve">Editor</w:t>
      </w:r>
      <w:r>
        <w:t xml:space="preserve"> </w:t>
      </w:r>
      <w:r>
        <w:t xml:space="preserve">is rooted in interdisciplinary collaboration between computer science, journalism, and cultural studies. Academic institutions in Tel Aviv, such as the Hebrew University of Jerusalem and Tel Aviv University, have been instrumental in shaping its design through workshops and pilot studies involving media professionals. These collaborations highlight the importance of academia-industry partnerships in creating tools that meet both theoretical and practical demands. For instance, feedback from journalists working on Israel’s conflict coverage revealed the need for real-time translation features to bridge communication gaps between Hebrew- and Arabic-speaking audiences. The</w:t>
      </w:r>
      <w:r>
        <w:t xml:space="preserve"> </w:t>
      </w:r>
      <w:r>
        <w:rPr>
          <w:bCs/>
          <w:b/>
        </w:rPr>
        <w:t xml:space="preserve">Editor</w:t>
      </w:r>
      <w:r>
        <w:t xml:space="preserve"> </w:t>
      </w:r>
      <w:r>
        <w:t xml:space="preserve">addresses this by incorporating machine learning models trained on multilingual datasets specific to Israeli conflicts, ensuring accuracy in content localization.</w:t>
      </w:r>
    </w:p>
    <w:p>
      <w:pPr>
        <w:pStyle w:val="BodyText"/>
      </w:pPr>
      <w:r>
        <w:t xml:space="preserve">Furthermore, the</w:t>
      </w:r>
      <w:r>
        <w:t xml:space="preserve"> </w:t>
      </w:r>
      <w:r>
        <w:rPr>
          <w:bCs/>
          <w:b/>
        </w:rPr>
        <w:t xml:space="preserve">Editor</w:t>
      </w:r>
      <w:r>
        <w:t xml:space="preserve"> </w:t>
      </w:r>
      <w:r>
        <w:t xml:space="preserve">is positioned as a research tool for academic studies on media ethics and bias in digital platforms. Its AI-driven fact-checking module uses open-source data from Israeli governmental and non-governmental organizations to verify claims made in journalistic content. This feature aligns with Israel’s legal framework for freedom of expression, which emphasizes responsibility in media reporting. By integrating such tools, the</w:t>
      </w:r>
      <w:r>
        <w:t xml:space="preserve"> </w:t>
      </w:r>
      <w:r>
        <w:rPr>
          <w:bCs/>
          <w:b/>
        </w:rPr>
        <w:t xml:space="preserve">Editor</w:t>
      </w:r>
      <w:r>
        <w:t xml:space="preserve"> </w:t>
      </w:r>
      <w:r>
        <w:t xml:space="preserve">supports academic research on how technology can mitigate misinformation without infringing on press freedom—a critical issue in</w:t>
      </w:r>
      <w:r>
        <w:t xml:space="preserve"> </w:t>
      </w:r>
      <w:r>
        <w:rPr>
          <w:bCs/>
          <w:b/>
        </w:rPr>
        <w:t xml:space="preserve">Israel Tel Aviv</w:t>
      </w:r>
      <w:r>
        <w:t xml:space="preserve">, where media outlets often navigate politically sensitive topics.</w:t>
      </w:r>
    </w:p>
    <w:p>
      <w:pPr>
        <w:pStyle w:val="BodyText"/>
      </w:pPr>
      <w:r>
        <w:t xml:space="preserve">The potential applications of this</w:t>
      </w:r>
      <w:r>
        <w:t xml:space="preserve"> </w:t>
      </w:r>
      <w:r>
        <w:rPr>
          <w:bCs/>
          <w:b/>
        </w:rPr>
        <w:t xml:space="preserve">Editor</w:t>
      </w:r>
      <w:r>
        <w:t xml:space="preserve"> </w:t>
      </w:r>
      <w:r>
        <w:t xml:space="preserve">extend beyond journalism to creative industries such as film production and social media management. In Tel Aviv’s thriving tech scene, startups frequently require rapid content creation for marketing campaigns that resonate with local audiences. The</w:t>
      </w:r>
      <w:r>
        <w:t xml:space="preserve"> </w:t>
      </w:r>
      <w:r>
        <w:rPr>
          <w:bCs/>
          <w:b/>
        </w:rPr>
        <w:t xml:space="preserve">Editor</w:t>
      </w:r>
      <w:r>
        <w:t xml:space="preserve">’s ability to analyze trending hashtags on platforms like Instagram and TikTok, combined with its multilingual support, makes it an invaluable asset for businesses seeking to engage diverse demographics. This dual-purpose functionality underscores the academic value of studying how editorial tools can drive both commercial success and cultural relevance in a globalized world.</w:t>
      </w:r>
    </w:p>
    <w:p>
      <w:pPr>
        <w:pStyle w:val="BodyText"/>
      </w:pPr>
      <w:r>
        <w:t xml:space="preserve">In conclusion, the development of an</w:t>
      </w:r>
      <w:r>
        <w:t xml:space="preserve"> </w:t>
      </w:r>
      <w:r>
        <w:rPr>
          <w:bCs/>
          <w:b/>
        </w:rPr>
        <w:t xml:space="preserve">Editor</w:t>
      </w:r>
      <w:r>
        <w:t xml:space="preserve"> </w:t>
      </w:r>
      <w:r>
        <w:t xml:space="preserve">tailored for</w:t>
      </w:r>
      <w:r>
        <w:t xml:space="preserve"> </w:t>
      </w:r>
      <w:r>
        <w:rPr>
          <w:bCs/>
          <w:b/>
        </w:rPr>
        <w:t xml:space="preserve">Israel Tel Aviv</w:t>
      </w:r>
      <w:r>
        <w:t xml:space="preserve"> </w:t>
      </w:r>
      <w:r>
        <w:t xml:space="preserve">represents a significant contribution to academic discourse on media localization, ethical content creation, and technological innovation. By addressing the unique demands of this urban environment through interdisciplinary research and practical applications, such a tool not only enhances media production in Tel Aviv but also sets a precedent for similar initiatives in other multicultural cities. Future studies should explore the long-term impact of this</w:t>
      </w:r>
      <w:r>
        <w:t xml:space="preserve"> </w:t>
      </w:r>
      <w:r>
        <w:rPr>
          <w:bCs/>
          <w:b/>
        </w:rPr>
        <w:t xml:space="preserve">Editor</w:t>
      </w:r>
      <w:r>
        <w:t xml:space="preserve"> </w:t>
      </w:r>
      <w:r>
        <w:t xml:space="preserve">on audience behavior, media literacy, and the broader socio-political landscape of</w:t>
      </w:r>
      <w:r>
        <w:t xml:space="preserve"> </w:t>
      </w:r>
      <w:r>
        <w:rPr>
          <w:bCs/>
          <w:b/>
        </w:rPr>
        <w:t xml:space="preserve">Israel Tel Aviv</w:t>
      </w:r>
      <w:r>
        <w:t xml:space="preserve">, ensuring that academic inquiry remains at the forefront of technological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2026-07-20T09:06:03Z</dcterms:created>
  <dcterms:modified xsi:type="dcterms:W3CDTF">2026-07-20T09:06:03Z</dcterms:modified>
</cp:coreProperties>
</file>

<file path=docProps/custom.xml><?xml version="1.0" encoding="utf-8"?>
<Properties xmlns="http://schemas.openxmlformats.org/officeDocument/2006/custom-properties" xmlns:vt="http://schemas.openxmlformats.org/officeDocument/2006/docPropsVTypes"/>
</file>