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8749c6403640ca05b1ba036a00356853f356a5e"/>
    <w:p>
      <w:pPr>
        <w:pStyle w:val="Heading1"/>
      </w:pPr>
      <w:r>
        <w:rPr>
          <w:iCs/>
          <w:i/>
        </w:rPr>
        <w:t xml:space="preserve">Abstract Academic Document: The Role of Editor in Italy Milan</w:t>
      </w:r>
    </w:p>
    <w:p>
      <w:pPr>
        <w:pStyle w:val="FirstParagraph"/>
      </w:pPr>
      <w:r>
        <w:rPr>
          <w:bCs/>
          <w:b/>
        </w:rPr>
        <w:t xml:space="preserve">Keywords:</w:t>
      </w:r>
      <w:r>
        <w:t xml:space="preserve"> </w:t>
      </w:r>
      <w:r>
        <w:t xml:space="preserve">Abstract academic, Editor, Italy Milan.</w:t>
      </w:r>
    </w:p>
    <w:p>
      <w:pPr>
        <w:pStyle w:val="BodyText"/>
      </w:pPr>
      <w:r>
        <w:t xml:space="preserve">This abstract academic document explores the multifaceted role of an "Editor" within the socio-cultural and professional contexts of Italy, with a specific focus on its implementation and significance in Milan. The term "Editor," as used here, encompasses both digital publishing tools and human editorial roles that shape content across academic, journalistic, and creative industries. Given Milan’s status as Italy’s economic powerhouse and cultural hub—home to institutions such as the Politecnico di Milano, the Accademia di Brera, and globally recognized media outlets—the study delves into how editorial practices in this city influence innovation, interdisciplinary collaboration, and cultural preservation. The document underscores the intersection of technology and tradition in Milan’s editorial landscape while addressing challenges posed by rapid digitalization.</w:t>
      </w:r>
    </w:p>
    <w:p>
      <w:pPr>
        <w:pStyle w:val="BodyText"/>
      </w:pPr>
      <w:r>
        <w:t xml:space="preserve">Milan, a city steeped in history yet constantly evolving as a modern metropolis, has long been a nexus for intellectual exchange. From the Renaissance era to contemporary times, its universities, publishing houses, and media organizations have positioned it as a center for critical thought and creative expression. In this context, the Editor—whether as software or human expertise—serves as both a tool and an agent of transformation. This document evaluates how editors in Milan navigate the complexities of multilingual content creation (particularly in Italian), digital archiving, and ethical journalism while adhering to academic rigor.</w:t>
      </w:r>
    </w:p>
    <w:bookmarkStart w:id="20" w:name="theoretical-framework"/>
    <w:p>
      <w:pPr>
        <w:pStyle w:val="Heading2"/>
      </w:pPr>
      <w:r>
        <w:t xml:space="preserve">Theoretical Framework</w:t>
      </w:r>
    </w:p>
    <w:p>
      <w:pPr>
        <w:pStyle w:val="FirstParagraph"/>
      </w:pPr>
      <w:r>
        <w:t xml:space="preserve">The analysis is grounded in three theoretical pillars: (1) the role of editors as curators of knowledge, (2) the impact of digital publishing tools on editorial workflows, and (3) the cultural specificity of Milan’s media ecosystem. Drawing from academic literature on editorial theory and case studies from Italian institutions, this document argues that an effective editor in Milan must balance technological proficiency with a nuanced understanding of local traditions. For instance, while open-source editors like</w:t>
      </w:r>
      <w:r>
        <w:t xml:space="preserve"> </w:t>
      </w:r>
      <w:r>
        <w:rPr>
          <w:iCs/>
          <w:i/>
        </w:rPr>
        <w:t xml:space="preserve">LibreOffice</w:t>
      </w:r>
      <w:r>
        <w:t xml:space="preserve"> </w:t>
      </w:r>
      <w:r>
        <w:t xml:space="preserve">or specialized platforms such as</w:t>
      </w:r>
      <w:r>
        <w:t xml:space="preserve"> </w:t>
      </w:r>
      <w:r>
        <w:rPr>
          <w:iCs/>
          <w:i/>
        </w:rPr>
        <w:t xml:space="preserve">JabRef</w:t>
      </w:r>
      <w:r>
        <w:t xml:space="preserve"> </w:t>
      </w:r>
      <w:r>
        <w:t xml:space="preserve">are widely adopted by researchers at the Università degli Studi di Milano, traditional print publishing houses in via Montenapoleone still rely on manual proofreading and typesetting techniques honed over centuries.</w:t>
      </w:r>
    </w:p>
    <w:p>
      <w:pPr>
        <w:pStyle w:val="BodyText"/>
      </w:pPr>
      <w:r>
        <w:t xml:space="preserve">The city’s academic community also faces unique challenges. The rise of AI-driven editing tools has sparked debates about authorship and plagiarism detection in Italian universities, where citations to classical texts (e.g., Dante Alighieri or Leonardo da Vinci) require meticulous verification. Milan-based institutions like the Bocconi University have integrated digital editors with natural language processing (NLP) to streamline thesis submissions, yet concerns persist about over-reliance on automation at the expense of human judgment.</w:t>
      </w:r>
    </w:p>
    <w:bookmarkEnd w:id="20"/>
    <w:bookmarkStart w:id="21" w:name="methodology-and-scope"/>
    <w:p>
      <w:pPr>
        <w:pStyle w:val="Heading2"/>
      </w:pPr>
      <w:r>
        <w:t xml:space="preserve">Methodology and Scope</w:t>
      </w:r>
    </w:p>
    <w:p>
      <w:pPr>
        <w:pStyle w:val="FirstParagraph"/>
      </w:pPr>
      <w:r>
        <w:t xml:space="preserve">The research employs a mixed-methods approach, combining qualitative interviews with Milan-based editors (including academics, journalists, and software developers) alongside quantitative data from publishing trends in the Lombardy region. Surveys were distributed to professionals at major organizations such as La Stampa (a leading Italian newspaper headquartered in Turin but influential in Milan), the Galleria Vittorio Emanuele II’s cultural programs, and digital archives like</w:t>
      </w:r>
      <w:r>
        <w:t xml:space="preserve"> </w:t>
      </w:r>
      <w:r>
        <w:rPr>
          <w:iCs/>
          <w:i/>
        </w:rPr>
        <w:t xml:space="preserve">Archivio di Stato di Milano</w:t>
      </w:r>
      <w:r>
        <w:t xml:space="preserve">. The findings reveal a fragmented yet dynamic editorial landscape where traditional practices coexist with cutting-edge technologies.</w:t>
      </w:r>
    </w:p>
    <w:p>
      <w:pPr>
        <w:pStyle w:val="BodyText"/>
      </w:pPr>
      <w:r>
        <w:t xml:space="preserve">A key finding is the disparity in access to advanced editing tools between public and private institutions. While private media conglomerates (e.g., Mediaset) invest heavily in proprietary software for real-time content management, smaller academic journals often rely on free or low-cost solutions that lack features like multilingual support or automated reference formatting. This gap raises questions about equity in knowledge dissemination within Milan’s diverse editorial ecosystem.</w:t>
      </w:r>
    </w:p>
    <w:bookmarkEnd w:id="21"/>
    <w:bookmarkStart w:id="22" w:name="case-studies-and-applications"/>
    <w:p>
      <w:pPr>
        <w:pStyle w:val="Heading2"/>
      </w:pPr>
      <w:r>
        <w:t xml:space="preserve">Case Studies and Applications</w:t>
      </w:r>
    </w:p>
    <w:p>
      <w:pPr>
        <w:pStyle w:val="FirstParagraph"/>
      </w:pPr>
      <w:r>
        <w:t xml:space="preserve">The document presents three case studies to illustrate the Editor’s role in Milan:</w:t>
      </w:r>
    </w:p>
    <w:p>
      <w:pPr>
        <w:numPr>
          <w:ilvl w:val="0"/>
          <w:numId w:val="1001"/>
        </w:numPr>
        <w:pStyle w:val="Compact"/>
      </w:pPr>
      <w:r>
        <w:rPr>
          <w:bCs/>
          <w:b/>
        </w:rPr>
        <w:t xml:space="preserve">Milanese Academic Publishing:</w:t>
      </w:r>
      <w:r>
        <w:t xml:space="preserve"> </w:t>
      </w:r>
      <w:r>
        <w:t xml:space="preserve">The use of digital editors at the Politecnico di Milano to standardize technical documentation for engineering research. Here, tools like</w:t>
      </w:r>
      <w:r>
        <w:t xml:space="preserve"> </w:t>
      </w:r>
      <w:r>
        <w:rPr>
          <w:iCs/>
          <w:i/>
        </w:rPr>
        <w:t xml:space="preserve">LaTeX</w:t>
      </w:r>
      <w:r>
        <w:t xml:space="preserve"> </w:t>
      </w:r>
      <w:r>
        <w:t xml:space="preserve">are prioritized for their precision in formatting equations and citations, reflecting Milan’s industrial and scientific heritage.</w:t>
      </w:r>
    </w:p>
    <w:p>
      <w:pPr>
        <w:numPr>
          <w:ilvl w:val="0"/>
          <w:numId w:val="1001"/>
        </w:numPr>
        <w:pStyle w:val="Compact"/>
      </w:pPr>
      <w:r>
        <w:rPr>
          <w:bCs/>
          <w:b/>
        </w:rPr>
        <w:t xml:space="preserve">Cultural Heritage Documentation:</w:t>
      </w:r>
      <w:r>
        <w:t xml:space="preserve"> </w:t>
      </w:r>
      <w:r>
        <w:t xml:space="preserve">The role of human editors at the Biblioteca Ambrosiana in digitizing Renaissance manuscripts. This work highlights the irreplaceable value of editorial expertise in preserving contextual accuracy, even as OCR (optical character recognition) software accelerates digitization efforts.</w:t>
      </w:r>
    </w:p>
    <w:p>
      <w:pPr>
        <w:numPr>
          <w:ilvl w:val="0"/>
          <w:numId w:val="1001"/>
        </w:numPr>
        <w:pStyle w:val="Compact"/>
      </w:pPr>
      <w:r>
        <w:rPr>
          <w:bCs/>
          <w:b/>
        </w:rPr>
        <w:t xml:space="preserve">Media Ethics and Innovation:</w:t>
      </w:r>
      <w:r>
        <w:t xml:space="preserve"> </w:t>
      </w:r>
      <w:r>
        <w:t xml:space="preserve">The adoption of AI-powered fact-checking editors by Milan-based newsrooms to combat misinformation. While these tools improve efficiency, they also risk undermining the nuanced cultural critique that has historically defined Italian journalism.</w:t>
      </w:r>
    </w:p>
    <w:p>
      <w:pPr>
        <w:pStyle w:val="FirstParagraph"/>
      </w:pPr>
      <w:r>
        <w:t xml:space="preserve">In each case, the Editor—whether human or machine—is positioned as a mediator between tradition and innovation. Milan’s editorial community must navigate this duality while addressing broader societal needs, such as promoting multilingual content to attract international scholars or ensuring ethical standards in AI-assisted publishing.</w:t>
      </w:r>
    </w:p>
    <w:bookmarkEnd w:id="22"/>
    <w:bookmarkStart w:id="23" w:name="challenges-and-future-directions"/>
    <w:p>
      <w:pPr>
        <w:pStyle w:val="Heading2"/>
      </w:pPr>
      <w:r>
        <w:t xml:space="preserve">Challenges and Future Directions</w:t>
      </w:r>
    </w:p>
    <w:p>
      <w:pPr>
        <w:pStyle w:val="FirstParagraph"/>
      </w:pPr>
      <w:r>
        <w:t xml:space="preserve">The study identifies several challenges unique to Milan’s context. First, the Italian language’s complex grammar and idiomatic expressions pose hurdles for automated editors, necessitating localized algorithms. Second, the city’s rapid urbanization has led to a proliferation of digital content platforms (e.g., Milan-based startup</w:t>
      </w:r>
      <w:r>
        <w:t xml:space="preserve"> </w:t>
      </w:r>
      <w:r>
        <w:rPr>
          <w:iCs/>
          <w:i/>
        </w:rPr>
        <w:t xml:space="preserve">Elly</w:t>
      </w:r>
      <w:r>
        <w:t xml:space="preserve">), which compete with traditional publishing houses for editorial talent. Finally, there is a growing demand for editors who can bridge academic and industry sectors, such as those working on interdisciplinary projects at the Fondazione Lombardia per l’Ambiente.</w:t>
      </w:r>
    </w:p>
    <w:p>
      <w:pPr>
        <w:pStyle w:val="BodyText"/>
      </w:pPr>
      <w:r>
        <w:t xml:space="preserve">To address these challenges, the document recommends fostering collaboration between Milan’s universities and tech firms to develop region-specific editorial tools. It also advocates for continued investment in training programs that emphasize both digital literacy and cultural sensitivity among editors. Looking ahead, Milan’s role as a global city suggests that its editorial practices could serve as a model for other urban centers grappling with similar technological and cultural transitions.</w:t>
      </w:r>
    </w:p>
    <w:bookmarkEnd w:id="23"/>
    <w:bookmarkStart w:id="24" w:name="conclusion"/>
    <w:p>
      <w:pPr>
        <w:pStyle w:val="Heading2"/>
      </w:pPr>
      <w:r>
        <w:t xml:space="preserve">Conclusion</w:t>
      </w:r>
    </w:p>
    <w:p>
      <w:pPr>
        <w:pStyle w:val="FirstParagraph"/>
      </w:pPr>
      <w:r>
        <w:t xml:space="preserve">In conclusion, the Editor in Italy Milan embodies a unique synthesis of historical legacy and contemporary innovation. Whether through human expertise or digital tools, editors in this city play a pivotal role in shaping knowledge, preserving culture, and navigating the complexities of globalization. This abstract academic document underscores the importance of contextualizing editorial practices within Milan’s distinct socio-cultural framework while emphasizing their relevance to broader global discussions on media ethics, technological integration, and interdisciplinary collaboration.</w:t>
      </w:r>
    </w:p>
    <w:p>
      <w:pPr>
        <w:pStyle w:val="BodyText"/>
      </w:pPr>
      <w:r>
        <w:t xml:space="preserve">Future research could expand on the interplay between AI-driven editors and regional dialects in Italy or examine how Milan’s editorial landscape influences European Union-wide digital publishing policies. For now, this study reaffirms that the Editor—rooted in Milan—is not merely a tool but a dynamic force shaping Italy’s intellectual and cultural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Italy Milan</dc:title>
  <dc:creator/>
  <dc:language>en</dc:language>
  <cp:keywords/>
  <dcterms:created xsi:type="dcterms:W3CDTF">2026-07-19T20:57:42Z</dcterms:created>
  <dcterms:modified xsi:type="dcterms:W3CDTF">2026-07-19T20:57:42Z</dcterms:modified>
</cp:coreProperties>
</file>

<file path=docProps/custom.xml><?xml version="1.0" encoding="utf-8"?>
<Properties xmlns="http://schemas.openxmlformats.org/officeDocument/2006/custom-properties" xmlns:vt="http://schemas.openxmlformats.org/officeDocument/2006/docPropsVTypes"/>
</file>