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b1519ec1a875d7e8cddf4737f11b5727015ea0e"/>
    <w:p>
      <w:pPr>
        <w:pStyle w:val="Heading1"/>
      </w:pPr>
      <w:r>
        <w:t xml:space="preserve">Abstract Academic Document: The Role of the Editor in Italy, Rome</w:t>
      </w:r>
    </w:p>
    <w:p>
      <w:pPr>
        <w:pStyle w:val="FirstParagraph"/>
      </w:pPr>
      <w:r>
        <w:t xml:space="preserve">The academic exploration of the concept and functionality of an "Editor" within the socio-cultural and technological landscape of Italy, specifically Rome, presents a multifaceted subject that intersects journalism, digital media, scholarly publishing, and linguistic diversity. This document seeks to critically analyze the evolution of the editor as a pivotal figure in shaping public discourse and academic rigor in one of Europe's most historically rich cities. By examining the role of editors—both human professionals and software tools—in Rome's contemporary context, this abstract underscores their significance in navigating Italy's unique cultural, political, and technological frameworks.</w:t>
      </w:r>
    </w:p>
    <w:p>
      <w:pPr>
        <w:pStyle w:val="BodyText"/>
      </w:pPr>
      <w:r>
        <w:t xml:space="preserve">Rome, as the capital of Italy, serves as a microcosm of the nation’s linguistic duality (Italian and regional dialects) and its complex interplay between tradition and modernity. The role of an editor in this setting is not merely about refining content but also about mediating between these diverse influences. This academic document investigates how editors, whether in traditional print media, digital platforms, or academic publishing houses, contribute to the preservation and innovation of Italian culture while addressing challenges such as multilingualism, digital transformation, and globalized information flows.</w:t>
      </w:r>
    </w:p>
    <w:p>
      <w:pPr>
        <w:pStyle w:val="BodyText"/>
      </w:pPr>
      <w:r>
        <w:t xml:space="preserve">The first section of this abstract outlines the historical trajectory of editorial practices in Rome. From the Renaissance period to the present day, Rome has been a hub for intellectual exchange, where editors have played a crucial role in curating texts that reflect Italy’s cultural heritage. Notable examples include early Italian printers and publishers who relied on skilled editors to translate and disseminate classical works. Today, this legacy persists in Rome’s academic institutions and media organizations, which continue to prioritize editorial excellence as a cornerstone of credibility.</w:t>
      </w:r>
    </w:p>
    <w:p>
      <w:pPr>
        <w:pStyle w:val="BodyText"/>
      </w:pPr>
      <w:r>
        <w:t xml:space="preserve">The second section delves into the modern technological paradigm shaping the editor's role. With the proliferation of digital publishing tools and AI-driven editing software, editors in Rome must now navigate both human and algorithmic interventions in content creation. This segment highlights case studies from Rome’s leading universities and media outlets, illustrating how editors integrate advanced technologies—such as natural language processing (NLP) for grammar correction or multimedia integration tools—to enhance the quality and accessibility of their work. Furthermore, it explores challenges such as ethical considerations in AI editing, ensuring cultural sensitivity in multilingual contexts, and maintaining editorial independence amidst algorithmic biases.</w:t>
      </w:r>
    </w:p>
    <w:p>
      <w:pPr>
        <w:pStyle w:val="BodyText"/>
      </w:pPr>
      <w:r>
        <w:t xml:space="preserve">Central to this document is the emphasis on Rome’s unique position as a crossroads of European history and contemporary innovation. The editor's role here is amplified by Italy’s status as a bilingual society (Italian and regional languages) and its strategic location in Southern Europe. For instance, editors in Rome must often balance the preservation of Italian linguistic purity with the demands of global audiences, particularly in academic publishing where multilingual abstracts or translations are increasingly common. This dual responsibility underscores the editor’s role as both a cultural gatekeeper and a facilitator of international dialogue.</w:t>
      </w:r>
    </w:p>
    <w:p>
      <w:pPr>
        <w:pStyle w:val="BodyText"/>
      </w:pPr>
      <w:r>
        <w:t xml:space="preserve">The third section examines case studies from Rome’s academic and journalistic sectors. For example, the University of Rome "La Sapienza," one of Europe’s largest universities, employs editors who specialize in curating interdisciplinary research outputs. These editors not only refine academic manuscripts but also ensure compliance with international publishing standards, such as Open Access policies and ethical guidelines for scholarly communication. Similarly, Rome-based media organizations like</w:t>
      </w:r>
      <w:r>
        <w:t xml:space="preserve"> </w:t>
      </w:r>
      <w:r>
        <w:rPr>
          <w:iCs/>
          <w:i/>
        </w:rPr>
        <w:t xml:space="preserve">Il Messaggero</w:t>
      </w:r>
      <w:r>
        <w:t xml:space="preserve"> </w:t>
      </w:r>
      <w:r>
        <w:t xml:space="preserve">highlight how editorial teams manage real-time news cycles while adhering to stringent fact-checking protocols and cultural nuances specific to Italian audiences.</w:t>
      </w:r>
    </w:p>
    <w:p>
      <w:pPr>
        <w:pStyle w:val="BodyText"/>
      </w:pPr>
      <w:r>
        <w:t xml:space="preserve">A critical analysis of the challenges faced by editors in Rome reveals systemic issues that are emblematic of Italy’s broader socio-political landscape. These include the pressure to maintain high editorial standards amid shrinking budgets for print media, the rise of misinformation in digital spaces, and the need to train new generations of editors who can navigate both traditional and emerging platforms. The document argues that these challenges require a collaborative approach involving academia, media institutions, and policymakers to ensure that Rome remains a leader in journalistic integrity and academic publishing innovation.</w:t>
      </w:r>
    </w:p>
    <w:p>
      <w:pPr>
        <w:pStyle w:val="BodyText"/>
      </w:pPr>
      <w:r>
        <w:t xml:space="preserve">Finally, this abstract proposes future directions for research on the editor’s role in Italy. It advocates for interdisciplinary studies that combine linguistics, media studies, and technology to better understand how editors can adapt to evolving global trends. Particular attention is given to Rome’s potential as a model for other cities in Southern Europe seeking to harmonize cultural heritage with digital modernity. The document also calls for further investigation into the ethical implications of AI editing tools in multilingual contexts, emphasizing the need for frameworks that respect Italy’s linguistic diversity while promoting global accessibility.</w:t>
      </w:r>
    </w:p>
    <w:p>
      <w:pPr>
        <w:pStyle w:val="BodyText"/>
      </w:pPr>
      <w:r>
        <w:t xml:space="preserve">In conclusion, the editor in Rome is not merely a content curator but a vital actor in shaping Italy’s cultural and intellectual landscape. This academic document underscores the necessity of examining editors—both human and technological—as dynamic agents who bridge historical tradition with contemporary innovation. By focusing on Rome’s unique context, it highlights the city’s enduring significance as a center for editorial excellence in Italy and beyond, offering insights relevant to global discussions on media integrity, academic publishing, and linguistic preservation.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Italy, Rome</dc:title>
  <dc:creator/>
  <dc:language>en</dc:language>
  <cp:keywords/>
  <dcterms:created xsi:type="dcterms:W3CDTF">2026-07-18T09:06:27Z</dcterms:created>
  <dcterms:modified xsi:type="dcterms:W3CDTF">2026-07-18T09:06:27Z</dcterms:modified>
</cp:coreProperties>
</file>

<file path=docProps/custom.xml><?xml version="1.0" encoding="utf-8"?>
<Properties xmlns="http://schemas.openxmlformats.org/officeDocument/2006/custom-properties" xmlns:vt="http://schemas.openxmlformats.org/officeDocument/2006/docPropsVTypes"/>
</file>