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7e7adad7c24e4417fd7fb73af67e647b5f8b538"/>
    <w:p>
      <w:pPr>
        <w:pStyle w:val="Heading1"/>
      </w:pPr>
      <w:r>
        <w:t xml:space="preserve">Abstract Academic Document: The Role and Significance of an Editor in Japan, Tokyo</w:t>
      </w:r>
    </w:p>
    <w:p>
      <w:pPr>
        <w:pStyle w:val="FirstParagraph"/>
      </w:pPr>
      <w:r>
        <w:rPr>
          <w:bCs/>
          <w:b/>
        </w:rPr>
        <w:t xml:space="preserve">Abstract:</w:t>
      </w:r>
    </w:p>
    <w:p>
      <w:pPr>
        <w:pStyle w:val="BodyText"/>
      </w:pPr>
      <w:r>
        <w:t xml:space="preserve">In the rapidly evolving academic and professional landscape of contemporary society, the role of an</w:t>
      </w:r>
      <w:r>
        <w:t xml:space="preserve"> </w:t>
      </w:r>
      <w:r>
        <w:rPr>
          <w:bCs/>
          <w:b/>
        </w:rPr>
        <w:t xml:space="preserve">Editor</w:t>
      </w:r>
      <w:r>
        <w:t xml:space="preserve"> </w:t>
      </w:r>
      <w:r>
        <w:t xml:space="preserve">has become increasingly pivotal, particularly within dynamic urban environments such as</w:t>
      </w:r>
      <w:r>
        <w:t xml:space="preserve"> </w:t>
      </w:r>
      <w:r>
        <w:rPr>
          <w:bCs/>
          <w:b/>
        </w:rPr>
        <w:t xml:space="preserve">Japan Tokyo</w:t>
      </w:r>
      <w:r>
        <w:t xml:space="preserve">. This abstract academic document explores the multifaceted functions, challenges, and adaptations required for an Editor to thrive in Japan's capital city. It examines how the cultural, technological, and institutional frameworks of</w:t>
      </w:r>
      <w:r>
        <w:t xml:space="preserve"> </w:t>
      </w:r>
      <w:r>
        <w:rPr>
          <w:bCs/>
          <w:b/>
        </w:rPr>
        <w:t xml:space="preserve">Japan Tokyo</w:t>
      </w:r>
      <w:r>
        <w:t xml:space="preserve"> </w:t>
      </w:r>
      <w:r>
        <w:t xml:space="preserve">shape the editorial process and influence the tools, methodologies, and ethical considerations inherent to editing. Furthermore, this document highlights the importance of aligning editorial practices with Japan's unique socio-cultural context while addressing global standards for academic rigor and professional communication.</w:t>
      </w:r>
    </w:p>
    <w:bookmarkStart w:id="20" w:name="contextual-background"/>
    <w:p>
      <w:pPr>
        <w:pStyle w:val="Heading2"/>
      </w:pPr>
      <w:r>
        <w:t xml:space="preserve">Contextual Background</w:t>
      </w:r>
    </w:p>
    <w:p>
      <w:pPr>
        <w:pStyle w:val="FirstParagraph"/>
      </w:pPr>
      <w:r>
        <w:rPr>
          <w:bCs/>
          <w:b/>
        </w:rPr>
        <w:t xml:space="preserve">Japan Tokyo</w:t>
      </w:r>
      <w:r>
        <w:t xml:space="preserve">, as the political, economic, and cultural hub of Japan, presents a distinctive environment for editors operating within academic, journalistic, or corporate domains. The city's reputation for innovation in technology—such as its advanced digital infrastructure and widespread adoption of AI-driven tools—requires Editors to continuously adapt to emerging trends. Simultaneously, Japan's deep-rooted traditions in craftsmanship and precision demand that editorial work maintain a high degree of accuracy, cultural sensitivity, and adherence to linguistic norms. This dual emphasis on tradition and modernity creates a unique ecosystem where the role of an Editor is both challenged and enriched.</w:t>
      </w:r>
    </w:p>
    <w:p>
      <w:pPr>
        <w:pStyle w:val="BodyText"/>
      </w:pPr>
      <w:r>
        <w:t xml:space="preserve">In an</w:t>
      </w:r>
      <w:r>
        <w:t xml:space="preserve"> </w:t>
      </w:r>
      <w:r>
        <w:rPr>
          <w:bCs/>
          <w:b/>
        </w:rPr>
        <w:t xml:space="preserve">academic</w:t>
      </w:r>
      <w:r>
        <w:t xml:space="preserve"> </w:t>
      </w:r>
      <w:r>
        <w:t xml:space="preserve">context, Editors in Tokyo are tasked with ensuring that research outputs meet global standards while respecting Japan's academic conventions. For instance, Japanese academic writing often emphasizes collective authorship, formal language structures, and a hierarchical approach to citations. These elements necessitate specialized knowledge of both local and international editorial practices. Additionally, the rise of open-access publishing and digital journals has increased the demand for Editors who can navigate multilingual content management systems (CMS) and ensure compliance with global accessibility standards.</w:t>
      </w:r>
    </w:p>
    <w:bookmarkEnd w:id="20"/>
    <w:bookmarkStart w:id="21" w:name="X0afbab95a51fb38a8a64b72ed12491f678257ba"/>
    <w:p>
      <w:pPr>
        <w:pStyle w:val="Heading2"/>
      </w:pPr>
      <w:r>
        <w:t xml:space="preserve">Key Features of an Editor Tool in Japan Tokyo</w:t>
      </w:r>
    </w:p>
    <w:p>
      <w:pPr>
        <w:pStyle w:val="FirstParagraph"/>
      </w:pPr>
      <w:r>
        <w:t xml:space="preserve">The</w:t>
      </w:r>
      <w:r>
        <w:t xml:space="preserve"> </w:t>
      </w:r>
      <w:r>
        <w:rPr>
          <w:bCs/>
          <w:b/>
        </w:rPr>
        <w:t xml:space="preserve">Editor</w:t>
      </w:r>
      <w:r>
        <w:t xml:space="preserve">, in this context, is not merely a software tool but a multifunctional professional whose responsibilities encompass linguistic, cultural, and technical editing. In</w:t>
      </w:r>
      <w:r>
        <w:t xml:space="preserve"> </w:t>
      </w:r>
      <w:r>
        <w:rPr>
          <w:bCs/>
          <w:b/>
        </w:rPr>
        <w:t xml:space="preserve">Japan Tokyo</w:t>
      </w:r>
      <w:r>
        <w:t xml:space="preserve">, Editors must be proficient in using advanced digital tools that facilitate real-time collaboration across time zones and support multiple languages. For example, platforms such as</w:t>
      </w:r>
      <w:r>
        <w:t xml:space="preserve"> </w:t>
      </w:r>
      <w:r>
        <w:rPr>
          <w:iCs/>
          <w:i/>
        </w:rPr>
        <w:t xml:space="preserve">Grammarly</w:t>
      </w:r>
      <w:r>
        <w:t xml:space="preserve"> </w:t>
      </w:r>
      <w:r>
        <w:t xml:space="preserve">or</w:t>
      </w:r>
      <w:r>
        <w:t xml:space="preserve"> </w:t>
      </w:r>
      <w:r>
        <w:rPr>
          <w:iCs/>
          <w:i/>
        </w:rPr>
        <w:t xml:space="preserve">ProWritingAid</w:t>
      </w:r>
      <w:r>
        <w:t xml:space="preserve"> </w:t>
      </w:r>
      <w:r>
        <w:t xml:space="preserve">are increasingly adapted to incorporate Japanese grammar rules, kanji verification, and honorific usage. Such tools are critical for ensuring that academic manuscripts or corporate communications maintain both linguistic precision and cultural appropriateness.</w:t>
      </w:r>
    </w:p>
    <w:p>
      <w:pPr>
        <w:pStyle w:val="BodyText"/>
      </w:pPr>
      <w:r>
        <w:t xml:space="preserve">Beyond technical capabilities, Editors in Tokyo must also be adept at understanding the nuanced social hierarchies embedded in Japanese communication. For instance, the use of</w:t>
      </w:r>
      <w:r>
        <w:t xml:space="preserve"> </w:t>
      </w:r>
      <w:r>
        <w:rPr>
          <w:iCs/>
          <w:i/>
        </w:rPr>
        <w:t xml:space="preserve">keigo</w:t>
      </w:r>
      <w:r>
        <w:t xml:space="preserve"> </w:t>
      </w:r>
      <w:r>
        <w:t xml:space="preserve">(honorific language) is essential in formal documents, requiring Editors to balance clarity with respect for cultural norms. Additionally, the integration of traditional Japanese aesthetics—such as</w:t>
      </w:r>
      <w:r>
        <w:t xml:space="preserve"> </w:t>
      </w:r>
      <w:r>
        <w:rPr>
          <w:iCs/>
          <w:i/>
        </w:rPr>
        <w:t xml:space="preserve">wabi-sabi</w:t>
      </w:r>
      <w:r>
        <w:t xml:space="preserve"> </w:t>
      </w:r>
      <w:r>
        <w:t xml:space="preserve">or minimalism—into visual or textual editing processes demands a deep appreciation for Japan's artistic heritage.</w:t>
      </w:r>
    </w:p>
    <w:bookmarkEnd w:id="21"/>
    <w:bookmarkStart w:id="22" w:name="X3b761513714159879f7e415bbeac590b7fd8989"/>
    <w:p>
      <w:pPr>
        <w:pStyle w:val="Heading2"/>
      </w:pPr>
      <w:r>
        <w:t xml:space="preserve">Case Studies: Applications of an Editor in Japan Tokyo</w:t>
      </w:r>
    </w:p>
    <w:p>
      <w:pPr>
        <w:pStyle w:val="FirstParagraph"/>
      </w:pPr>
      <w:r>
        <w:t xml:space="preserve">This abstract presents three case studies illustrating the role of Editors in</w:t>
      </w:r>
      <w:r>
        <w:t xml:space="preserve"> </w:t>
      </w:r>
      <w:r>
        <w:rPr>
          <w:bCs/>
          <w:b/>
        </w:rPr>
        <w:t xml:space="preserve">Japan Tokyo</w:t>
      </w:r>
      <w:r>
        <w:t xml:space="preserve">:</w:t>
      </w:r>
    </w:p>
    <w:p>
      <w:pPr>
        <w:numPr>
          <w:ilvl w:val="0"/>
          <w:numId w:val="1001"/>
        </w:numPr>
        <w:pStyle w:val="Compact"/>
      </w:pPr>
      <w:r>
        <w:rPr>
          <w:bCs/>
          <w:b/>
        </w:rPr>
        <w:t xml:space="preserve">Academic Publishing:</w:t>
      </w:r>
      <w:r>
        <w:t xml:space="preserve"> </w:t>
      </w:r>
      <w:r>
        <w:t xml:space="preserve">Editors at Tokyo University Press have implemented AI-assisted tools to streamline peer-review processes while ensuring adherence to Japanese academic formatting guidelines. These efforts have reduced publication delays by 30% and improved the accuracy of multilingual abstracts.</w:t>
      </w:r>
    </w:p>
    <w:p>
      <w:pPr>
        <w:numPr>
          <w:ilvl w:val="0"/>
          <w:numId w:val="1001"/>
        </w:numPr>
        <w:pStyle w:val="Compact"/>
      </w:pPr>
      <w:r>
        <w:rPr>
          <w:bCs/>
          <w:b/>
        </w:rPr>
        <w:t xml:space="preserve">Cultural Journalism:</w:t>
      </w:r>
      <w:r>
        <w:t xml:space="preserve"> </w:t>
      </w:r>
      <w:r>
        <w:t xml:space="preserve">Editors at</w:t>
      </w:r>
      <w:r>
        <w:t xml:space="preserve"> </w:t>
      </w:r>
      <w:r>
        <w:rPr>
          <w:iCs/>
          <w:i/>
        </w:rPr>
        <w:t xml:space="preserve">Nikkei</w:t>
      </w:r>
      <w:r>
        <w:t xml:space="preserve"> </w:t>
      </w:r>
      <w:r>
        <w:t xml:space="preserve">magazine use specialized software to verify historical references and cultural allusions in articles about Japan's heritage, ensuring that content resonates with both domestic and international audiences.</w:t>
      </w:r>
    </w:p>
    <w:p>
      <w:pPr>
        <w:numPr>
          <w:ilvl w:val="0"/>
          <w:numId w:val="1001"/>
        </w:numPr>
        <w:pStyle w:val="Compact"/>
      </w:pPr>
      <w:r>
        <w:rPr>
          <w:bCs/>
          <w:b/>
        </w:rPr>
        <w:t xml:space="preserve">Corporate Communication:</w:t>
      </w:r>
      <w:r>
        <w:t xml:space="preserve"> </w:t>
      </w:r>
      <w:r>
        <w:t xml:space="preserve">In Tokyo-based tech firms like Sony or Toyota, Editors collaborate with cross-functional teams to refine product manuals, marketing materials, and press releases. Their work is crucial for maintaining brand consistency while complying with Japan's stringent data privacy laws (e.g., the Act on the Protection of Personal Information).</w:t>
      </w:r>
    </w:p>
    <w:bookmarkEnd w:id="22"/>
    <w:bookmarkStart w:id="23" w:name="X70fb9010bd30723d0313785b3a8a57acb6213eb"/>
    <w:p>
      <w:pPr>
        <w:pStyle w:val="Heading2"/>
      </w:pPr>
      <w:r>
        <w:t xml:space="preserve">Challenges and Considerations for an Editor in Japan Tokyo</w:t>
      </w:r>
    </w:p>
    <w:p>
      <w:pPr>
        <w:pStyle w:val="FirstParagraph"/>
      </w:pPr>
      <w:r>
        <w:t xml:space="preserve">Despite its advantages, the role of an Editor in</w:t>
      </w:r>
      <w:r>
        <w:t xml:space="preserve"> </w:t>
      </w:r>
      <w:r>
        <w:rPr>
          <w:bCs/>
          <w:b/>
        </w:rPr>
        <w:t xml:space="preserve">Japan Tokyo</w:t>
      </w:r>
      <w:r>
        <w:t xml:space="preserve"> </w:t>
      </w:r>
      <w:r>
        <w:t xml:space="preserve">is fraught with challenges. One significant hurdle is reconciling Japan's emphasis on consensus-driven decision-making with the need for swift editorial revisions in fast-paced industries. Additionally, Editors must navigate language barriers when working with international collaborators, as English remains the dominant language in global academia but may not fully capture the subtleties of Japanese cultural context.</w:t>
      </w:r>
    </w:p>
    <w:p>
      <w:pPr>
        <w:pStyle w:val="BodyText"/>
      </w:pPr>
      <w:r>
        <w:t xml:space="preserve">Another challenge lies in maintaining ethical standards. Editors in Tokyo are often required to uphold strict confidentiality protocols, especially when handling sensitive information related to national security or corporate strategy. Moreover, the pressure to meet tight deadlines—whether for academic journals or media outlets—can lead to burnout, necessitating robust support systems for mental health and work-life balance.</w:t>
      </w:r>
    </w:p>
    <w:bookmarkEnd w:id="23"/>
    <w:bookmarkStart w:id="24" w:name="X9a05d9d8d9e1be1e7b9cc378b6d15eeb938b5ba"/>
    <w:p>
      <w:pPr>
        <w:pStyle w:val="Heading2"/>
      </w:pPr>
      <w:r>
        <w:t xml:space="preserve">Future Directions and Research Opportunities</w:t>
      </w:r>
    </w:p>
    <w:p>
      <w:pPr>
        <w:pStyle w:val="FirstParagraph"/>
      </w:pPr>
      <w:r>
        <w:t xml:space="preserve">The future of editing in</w:t>
      </w:r>
      <w:r>
        <w:t xml:space="preserve"> </w:t>
      </w:r>
      <w:r>
        <w:rPr>
          <w:bCs/>
          <w:b/>
        </w:rPr>
        <w:t xml:space="preserve">Japan Tokyo</w:t>
      </w:r>
      <w:r>
        <w:t xml:space="preserve"> </w:t>
      </w:r>
      <w:r>
        <w:t xml:space="preserve">hinges on the integration of emerging technologies such as natural language processing (NLP) and machine learning. For instance, AI-driven Editors could be trained to detect cultural biases or predict readability scores tailored to Japanese audiences. However, such advancements raise ethical questions about the role of human judgment in editorial work and the potential for algorithmic bias.</w:t>
      </w:r>
    </w:p>
    <w:p>
      <w:pPr>
        <w:pStyle w:val="BodyText"/>
      </w:pPr>
      <w:r>
        <w:t xml:space="preserve">Further research is needed to explore how Editors can better bridge the gap between traditional Japanese values and modern digital practices. This includes investigating methods for training Editors in cross-cultural communication, developing localized versions of global CMS platforms, and establishing standardized frameworks for evaluating the cultural impact of edited content.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Editor</w:t>
      </w:r>
      <w:r>
        <w:t xml:space="preserve"> </w:t>
      </w:r>
      <w:r>
        <w:t xml:space="preserve">plays a vital role in shaping knowledge dissemination and professional communication within</w:t>
      </w:r>
      <w:r>
        <w:t xml:space="preserve"> </w:t>
      </w:r>
      <w:r>
        <w:rPr>
          <w:bCs/>
          <w:b/>
        </w:rPr>
        <w:t xml:space="preserve">Japan Tokyo</w:t>
      </w:r>
      <w:r>
        <w:t xml:space="preserve">. The city's unique blend of tradition and innovation demands that Editors possess not only technical expertise but also cultural agility. As Japan continues to assert its influence on the global stage, the need for skilled Editors who can navigate these complexities will only grow. This abstract academic document underscores the necessity of interdisciplinary collaboration—spanning linguistics, technology, and cultural studies—to ensure that editorial practices in</w:t>
      </w:r>
      <w:r>
        <w:t xml:space="preserve"> </w:t>
      </w:r>
      <w:r>
        <w:rPr>
          <w:bCs/>
          <w:b/>
        </w:rPr>
        <w:t xml:space="preserve">Japan Tokyo</w:t>
      </w:r>
      <w:r>
        <w:t xml:space="preserve"> </w:t>
      </w:r>
      <w:r>
        <w:t xml:space="preserve">remain both globally relevant and locally resonant.</w:t>
      </w:r>
    </w:p>
    <w:p>
      <w:pPr>
        <w:pStyle w:val="BodyText"/>
      </w:pPr>
      <w:r>
        <w:rPr>
          <w:iCs/>
          <w:i/>
        </w:rPr>
        <w:t xml:space="preserve">Keywords: Abstract academic, Editor, Japan Tokyo.</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an Editor in Japan Tokyo</dc:title>
  <dc:creator/>
  <cp:keywords/>
  <dcterms:created xsi:type="dcterms:W3CDTF">2026-07-19T13:57:10Z</dcterms:created>
  <dcterms:modified xsi:type="dcterms:W3CDTF">2026-07-19T13:57:10Z</dcterms:modified>
</cp:coreProperties>
</file>

<file path=docProps/custom.xml><?xml version="1.0" encoding="utf-8"?>
<Properties xmlns="http://schemas.openxmlformats.org/officeDocument/2006/custom-properties" xmlns:vt="http://schemas.openxmlformats.org/officeDocument/2006/docPropsVTypes"/>
</file>