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a1f114dc2b118bbdedf444d633d39c41c935c6c"/>
    <w:p>
      <w:pPr>
        <w:pStyle w:val="Heading1"/>
      </w:pPr>
      <w:r>
        <w:t xml:space="preserve">The Role of Editors in Enhancing Academic Publishing in Kenya: A Focus on Nairobi</w:t>
      </w:r>
    </w:p>
    <w:p>
      <w:pPr>
        <w:pStyle w:val="FirstParagraph"/>
      </w:pPr>
      <w:r>
        <w:rPr>
          <w:bCs/>
          <w:b/>
        </w:rPr>
        <w:t xml:space="preserve">Abstract:</w:t>
      </w:r>
    </w:p>
    <w:p>
      <w:pPr>
        <w:pStyle w:val="BodyText"/>
      </w:pPr>
      <w:r>
        <w:t xml:space="preserve">In the rapidly evolving landscape of academic publishing, the role of editors has become increasingly pivotal, particularly in regions where local scholarly output is growing but faces unique challenges. This academic abstract explores the critical function of editors in Kenya’s capital city, Nairobi, and their contribution to advancing high-quality research across disciplines. The document emphasizes how Nairobi-based editors are navigating linguistic, cultural, and institutional barriers to ensure that Kenyan scholarship meets international standards while preserving local relevance.</w:t>
      </w:r>
    </w:p>
    <w:bookmarkStart w:id="20" w:name="Xc18760c0719becae8c49f582ca26908f7d9e43a"/>
    <w:p>
      <w:pPr>
        <w:pStyle w:val="Heading2"/>
      </w:pPr>
      <w:r>
        <w:t xml:space="preserve">The Significance of Editors in Academic Publishing</w:t>
      </w:r>
    </w:p>
    <w:p>
      <w:pPr>
        <w:pStyle w:val="FirstParagraph"/>
      </w:pPr>
      <w:r>
        <w:t xml:space="preserve">Editors act as gatekeepers of academic integrity, ensuring that research is rigorously reviewed, accurately presented, and ethically sound. In Nairobi, where institutions like the University of Nairobi, Jomo Kenyatta University of Agriculture and Technology (JKUAT), and Kenya Methodist University are producing a wealth of scholarly work, editors play a dual role: they refine manuscripts for global publication while contextualizing research to address Kenya’s unique socio-economic challenges.</w:t>
      </w:r>
    </w:p>
    <w:p>
      <w:pPr>
        <w:pStyle w:val="BodyText"/>
      </w:pPr>
      <w:r>
        <w:t xml:space="preserve">The academic ecosystem in Nairobi is characterized by a diverse range of disciplines, from environmental science to public health. However, the quality and accessibility of published work often depend on the expertise of editors who bridge gaps between local researchers and international journals. This paper argues that editors in Nairobi must be equipped with both technical skills (e.g., grammar, citation standards) and cultural competence to navigate the nuances of Kenyan academic traditions.</w:t>
      </w:r>
    </w:p>
    <w:bookmarkEnd w:id="20"/>
    <w:bookmarkStart w:id="21" w:name="challenges-faced-by-editors-in-nairobi"/>
    <w:p>
      <w:pPr>
        <w:pStyle w:val="Heading2"/>
      </w:pPr>
      <w:r>
        <w:t xml:space="preserve">Challenges Faced by Editors in Nairobi</w:t>
      </w:r>
    </w:p>
    <w:p>
      <w:pPr>
        <w:pStyle w:val="FirstParagraph"/>
      </w:pPr>
      <w:r>
        <w:t xml:space="preserve">Nairobi-based editors encounter several challenges that hinder their ability to support academic publishing effectively. These include:</w:t>
      </w:r>
    </w:p>
    <w:p>
      <w:pPr>
        <w:numPr>
          <w:ilvl w:val="0"/>
          <w:numId w:val="1001"/>
        </w:numPr>
        <w:pStyle w:val="Compact"/>
      </w:pPr>
      <w:r>
        <w:rPr>
          <w:bCs/>
          <w:b/>
        </w:rPr>
        <w:t xml:space="preserve">Linguistic Diversity:</w:t>
      </w:r>
      <w:r>
        <w:t xml:space="preserve"> </w:t>
      </w:r>
      <w:r>
        <w:t xml:space="preserve">While English is the lingua franca of academia, many Kenyan scholars write in local languages or struggle with technical English, requiring editors to act as both translators and clarifiers.</w:t>
      </w:r>
    </w:p>
    <w:p>
      <w:pPr>
        <w:numPr>
          <w:ilvl w:val="0"/>
          <w:numId w:val="1001"/>
        </w:numPr>
        <w:pStyle w:val="Compact"/>
      </w:pPr>
      <w:r>
        <w:rPr>
          <w:bCs/>
          <w:b/>
        </w:rPr>
        <w:t xml:space="preserve">Cultural Relevance:</w:t>
      </w:r>
      <w:r>
        <w:t xml:space="preserve"> </w:t>
      </w:r>
      <w:r>
        <w:t xml:space="preserve">Research from Nairobi often addresses issues like urbanization, climate change in arid regions, or public health crises. Editors must ensure these topics are framed to resonate with both local and international audiences without losing their contextual significance.</w:t>
      </w:r>
    </w:p>
    <w:p>
      <w:pPr>
        <w:numPr>
          <w:ilvl w:val="0"/>
          <w:numId w:val="1001"/>
        </w:numPr>
        <w:pStyle w:val="Compact"/>
      </w:pPr>
      <w:r>
        <w:rPr>
          <w:bCs/>
          <w:b/>
        </w:rPr>
        <w:t xml:space="preserve">Resource Limitations:</w:t>
      </w:r>
      <w:r>
        <w:t xml:space="preserve"> </w:t>
      </w:r>
      <w:r>
        <w:t xml:space="preserve">Many academic institutions in Nairobi lack funding for professional editorial support, relying on part-time editors or volunteers who may not have access to advanced training tools or peer-review networks.</w:t>
      </w:r>
    </w:p>
    <w:p>
      <w:pPr>
        <w:pStyle w:val="FirstParagraph"/>
      </w:pPr>
      <w:r>
        <w:t xml:space="preserve">Additionally, the rise of open-access publishing has placed new demands on editors to verify the originality of work and manage ethical considerations such as plagiarism and authorship disputes. In Nairobi, where academic collaboration is often cross-institutional or international, editors must also mediate between differing standards of publication ethics.</w:t>
      </w:r>
    </w:p>
    <w:bookmarkEnd w:id="21"/>
    <w:bookmarkStart w:id="22" w:name="X6c6916b34b6a24d981d06b3830c77d348fea244"/>
    <w:p>
      <w:pPr>
        <w:pStyle w:val="Heading2"/>
      </w:pPr>
      <w:r>
        <w:t xml:space="preserve">The Role of Editors in Elevating Nairobi’s Academic Output</w:t>
      </w:r>
    </w:p>
    <w:p>
      <w:pPr>
        <w:pStyle w:val="FirstParagraph"/>
      </w:pPr>
      <w:r>
        <w:t xml:space="preserve">Despite these challenges, editors in Nairobi are instrumental in elevating the visibility and impact of Kenyan research. Their work includes:</w:t>
      </w:r>
    </w:p>
    <w:p>
      <w:pPr>
        <w:numPr>
          <w:ilvl w:val="0"/>
          <w:numId w:val="1002"/>
        </w:numPr>
        <w:pStyle w:val="Compact"/>
      </w:pPr>
      <w:r>
        <w:rPr>
          <w:bCs/>
          <w:b/>
        </w:rPr>
        <w:t xml:space="preserve">Peer Review Coordination:</w:t>
      </w:r>
      <w:r>
        <w:t xml:space="preserve"> </w:t>
      </w:r>
      <w:r>
        <w:t xml:space="preserve">Facilitating rigorous peer review processes to uphold the credibility of publications from Nairobi-based journals or authors submitting to global platforms.</w:t>
      </w:r>
    </w:p>
    <w:p>
      <w:pPr>
        <w:numPr>
          <w:ilvl w:val="0"/>
          <w:numId w:val="1002"/>
        </w:numPr>
        <w:pStyle w:val="Compact"/>
      </w:pPr>
      <w:r>
        <w:rPr>
          <w:bCs/>
          <w:b/>
        </w:rPr>
        <w:t xml:space="preserve">Cultural Mediation:</w:t>
      </w:r>
      <w:r>
        <w:t xml:space="preserve"> </w:t>
      </w:r>
      <w:r>
        <w:t xml:space="preserve">Adapting research findings to align with international academic conventions while ensuring that the cultural and geographical context of Nairobi is not overlooked.</w:t>
      </w:r>
    </w:p>
    <w:p>
      <w:pPr>
        <w:numPr>
          <w:ilvl w:val="0"/>
          <w:numId w:val="1002"/>
        </w:numPr>
        <w:pStyle w:val="Compact"/>
      </w:pPr>
      <w:r>
        <w:rPr>
          <w:bCs/>
          <w:b/>
        </w:rPr>
        <w:t xml:space="preserve">Training and Mentorship:</w:t>
      </w:r>
      <w:r>
        <w:t xml:space="preserve"> </w:t>
      </w:r>
      <w:r>
        <w:t xml:space="preserve">Providing guidance to early-career researchers on manuscript preparation, ethical writing practices, and the submission process for high-impact journals.</w:t>
      </w:r>
    </w:p>
    <w:p>
      <w:pPr>
        <w:pStyle w:val="FirstParagraph"/>
      </w:pPr>
      <w:r>
        <w:t xml:space="preserve">A case study of the</w:t>
      </w:r>
      <w:r>
        <w:t xml:space="preserve"> </w:t>
      </w:r>
      <w:r>
        <w:rPr>
          <w:iCs/>
          <w:i/>
        </w:rPr>
        <w:t xml:space="preserve">Kenya Journal of Social Sciences</w:t>
      </w:r>
      <w:r>
        <w:t xml:space="preserve">, a peer-reviewed journal based in Nairobi, highlights how its editorial team has implemented training programs for local authors. These initiatives have increased the journal’s citation index and attracted collaborations with international institutions like the University of Oxford and the University of Cape Town.</w:t>
      </w:r>
    </w:p>
    <w:bookmarkEnd w:id="22"/>
    <w:bookmarkStart w:id="23" w:name="Xd87b3a760d010db0308d5ad0f0c23364855f436"/>
    <w:p>
      <w:pPr>
        <w:pStyle w:val="Heading2"/>
      </w:pPr>
      <w:r>
        <w:t xml:space="preserve">Towards a Sustainable Editorial Ecosystem in Nairobi</w:t>
      </w:r>
    </w:p>
    <w:p>
      <w:pPr>
        <w:pStyle w:val="FirstParagraph"/>
      </w:pPr>
      <w:r>
        <w:t xml:space="preserve">To strengthen Nairobi’s academic publishing landscape, this paper recommends several strategies for editors and stakeholders:</w:t>
      </w:r>
    </w:p>
    <w:p>
      <w:pPr>
        <w:numPr>
          <w:ilvl w:val="0"/>
          <w:numId w:val="1003"/>
        </w:numPr>
        <w:pStyle w:val="Compact"/>
      </w:pPr>
      <w:r>
        <w:rPr>
          <w:bCs/>
          <w:b/>
        </w:rPr>
        <w:t xml:space="preserve">Investment in Editorial Training:</w:t>
      </w:r>
      <w:r>
        <w:t xml:space="preserve"> </w:t>
      </w:r>
      <w:r>
        <w:t xml:space="preserve">Establishing partnerships between Nairobi universities and global editorial training organizations to provide workshops on advanced editing techniques, ethical standards, and digital tools (e.g., plagiarism detection software).</w:t>
      </w:r>
    </w:p>
    <w:p>
      <w:pPr>
        <w:numPr>
          <w:ilvl w:val="0"/>
          <w:numId w:val="1003"/>
        </w:numPr>
        <w:pStyle w:val="Compact"/>
      </w:pPr>
      <w:r>
        <w:rPr>
          <w:bCs/>
          <w:b/>
        </w:rPr>
        <w:t xml:space="preserve">Localizing International Standards:</w:t>
      </w:r>
      <w:r>
        <w:t xml:space="preserve"> </w:t>
      </w:r>
      <w:r>
        <w:t xml:space="preserve">Encouraging editors to develop frameworks that integrate Kenyan academic values (e.g., emphasis on community-based research) into international publishing guidelines.</w:t>
      </w:r>
    </w:p>
    <w:p>
      <w:pPr>
        <w:numPr>
          <w:ilvl w:val="0"/>
          <w:numId w:val="1003"/>
        </w:numPr>
        <w:pStyle w:val="Compact"/>
      </w:pPr>
      <w:r>
        <w:rPr>
          <w:bCs/>
          <w:b/>
        </w:rPr>
        <w:t xml:space="preserve">Digital Infrastructure:</w:t>
      </w:r>
      <w:r>
        <w:t xml:space="preserve"> </w:t>
      </w:r>
      <w:r>
        <w:t xml:space="preserve">Advocating for government and institutional support to digitize editorial workflows, enabling real-time collaboration with global peers and reducing publication delays.</w:t>
      </w:r>
    </w:p>
    <w:p>
      <w:pPr>
        <w:pStyle w:val="FirstParagraph"/>
      </w:pPr>
      <w:r>
        <w:t xml:space="preserve">Furthermore, Nairobi-based editors must champion the inclusion of local languages in academic publishing. While English remains dominant, integrating Swahili or other indigenous languages into summaries, abstracts, or supplementary materials can enhance the accessibility of Kenyan research to regional audiences.</w:t>
      </w:r>
    </w:p>
    <w:bookmarkEnd w:id="23"/>
    <w:bookmarkStart w:id="24" w:name="conclusion"/>
    <w:p>
      <w:pPr>
        <w:pStyle w:val="Heading2"/>
      </w:pPr>
      <w:r>
        <w:t xml:space="preserve">Conclusion</w:t>
      </w:r>
    </w:p>
    <w:p>
      <w:pPr>
        <w:pStyle w:val="FirstParagraph"/>
      </w:pPr>
      <w:r>
        <w:t xml:space="preserve">In conclusion, editors in Nairobi are not merely proofreaders but catalysts for academic excellence in Kenya. Their work bridges the gap between local scholarship and global standards, ensuring that Nairobi’s contributions to science, policy, and culture are recognized worldwide. As Kenya continues to invest in higher education and research innovation, the role of editors must be prioritized through funding, training, and institutional support. This academic document underscores the urgent need for Nairobi-based editors to be recognized as pivotal players in shaping Kenya’s scholarly identity on the global stage.</w:t>
      </w:r>
    </w:p>
    <w:p>
      <w:pPr>
        <w:pStyle w:val="BodyText"/>
      </w:pPr>
      <w:r>
        <w:rPr>
          <w:iCs/>
          <w:i/>
        </w:rPr>
        <w:t xml:space="preserve">Keywords:</w:t>
      </w:r>
      <w:r>
        <w:t xml:space="preserve"> </w:t>
      </w:r>
      <w:r>
        <w:t xml:space="preserve">Editor, Kenya Nairobi, Academic Publishing, Cultural Relevance, Peer Review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Kenya Nairobi</dc:title>
  <dc:creator/>
  <dc:language>en</dc:language>
  <cp:keywords/>
  <dcterms:created xsi:type="dcterms:W3CDTF">2026-07-16T11:09:42Z</dcterms:created>
  <dcterms:modified xsi:type="dcterms:W3CDTF">2026-07-16T11:09:42Z</dcterms:modified>
</cp:coreProperties>
</file>

<file path=docProps/custom.xml><?xml version="1.0" encoding="utf-8"?>
<Properties xmlns="http://schemas.openxmlformats.org/officeDocument/2006/custom-properties" xmlns:vt="http://schemas.openxmlformats.org/officeDocument/2006/docPropsVTypes"/>
</file>