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0228d7037b15fb60380e76276831ef4e8e40455"/>
    <w:p>
      <w:pPr>
        <w:pStyle w:val="Heading1"/>
      </w:pPr>
      <w:r>
        <w:t xml:space="preserve">Abstract Academic Document: The Role and Relevance of an Editor in Academic Publishing within the Context of Pakistan, Islamabad</w:t>
      </w:r>
    </w:p>
    <w:p>
      <w:pPr>
        <w:pStyle w:val="FirstParagraph"/>
      </w:pPr>
      <w:r>
        <w:rPr>
          <w:bCs/>
          <w:b/>
        </w:rPr>
        <w:t xml:space="preserve">Abstract:</w:t>
      </w:r>
    </w:p>
    <w:p>
      <w:pPr>
        <w:pStyle w:val="BodyText"/>
      </w:pPr>
      <w:r>
        <w:t xml:space="preserve">In the contemporary landscape of academic publishing, the role of an</w:t>
      </w:r>
      <w:r>
        <w:t xml:space="preserve"> </w:t>
      </w:r>
      <w:r>
        <w:rPr>
          <w:bCs/>
          <w:b/>
        </w:rPr>
        <w:t xml:space="preserve">Editor</w:t>
      </w:r>
      <w:r>
        <w:t xml:space="preserve"> </w:t>
      </w:r>
      <w:r>
        <w:t xml:space="preserve">has become increasingly pivotal in ensuring the quality, coherence, and credibility of scholarly work. This abstract explores the significance of an Editor within the specific context of</w:t>
      </w:r>
      <w:r>
        <w:t xml:space="preserve"> </w:t>
      </w:r>
      <w:r>
        <w:rPr>
          <w:bCs/>
          <w:b/>
        </w:rPr>
        <w:t xml:space="preserve">Pakistan Islamabad</w:t>
      </w:r>
      <w:r>
        <w:t xml:space="preserve">, a city that serves as a hub for higher education institutions, research-oriented universities, and academic publishing initiatives. By examining the challenges faced by editors in this region and their contributions to fostering academic excellence, this document highlights how an Editor functions as both a gatekeeper of scholarly rigor and an enabler of interdisciplinary collaboration in Pakistan’s capital.</w:t>
      </w:r>
    </w:p>
    <w:p>
      <w:pPr>
        <w:pStyle w:val="BodyText"/>
      </w:pPr>
      <w:r>
        <w:t xml:space="preserve">The</w:t>
      </w:r>
      <w:r>
        <w:t xml:space="preserve"> </w:t>
      </w:r>
      <w:r>
        <w:rPr>
          <w:bCs/>
          <w:b/>
        </w:rPr>
        <w:t xml:space="preserve">Editor</w:t>
      </w:r>
      <w:r>
        <w:t xml:space="preserve"> </w:t>
      </w:r>
      <w:r>
        <w:t xml:space="preserve">occupies a critical position within the academic publishing ecosystem, acting as a bridge between authors and readers. In</w:t>
      </w:r>
      <w:r>
        <w:t xml:space="preserve"> </w:t>
      </w:r>
      <w:r>
        <w:rPr>
          <w:bCs/>
          <w:b/>
        </w:rPr>
        <w:t xml:space="preserve">Pakistan Islamabad</w:t>
      </w:r>
      <w:r>
        <w:t xml:space="preserve">, where institutions such as the National University of Sciences and Technology (NUST), Quaid-i-Azam University, and the Institute of Business Administration (IBA) are actively involved in research dissemination, an Editor’s role is not merely confined to proofreading or stylistic refinement. Instead, it encompasses a broader spectrum of responsibilities that align with global academic standards while addressing local contextual nuances.</w:t>
      </w:r>
    </w:p>
    <w:p>
      <w:pPr>
        <w:pStyle w:val="BodyText"/>
      </w:pPr>
      <w:r>
        <w:t xml:space="preserve">One of the primary functions of an</w:t>
      </w:r>
      <w:r>
        <w:t xml:space="preserve"> </w:t>
      </w:r>
      <w:r>
        <w:rPr>
          <w:bCs/>
          <w:b/>
        </w:rPr>
        <w:t xml:space="preserve">Editor</w:t>
      </w:r>
      <w:r>
        <w:t xml:space="preserve"> </w:t>
      </w:r>
      <w:r>
        <w:t xml:space="preserve">in</w:t>
      </w:r>
      <w:r>
        <w:t xml:space="preserve"> </w:t>
      </w:r>
      <w:r>
        <w:rPr>
          <w:bCs/>
          <w:b/>
        </w:rPr>
        <w:t xml:space="preserve">Pakistan Islamabad</w:t>
      </w:r>
      <w:r>
        <w:t xml:space="preserve"> </w:t>
      </w:r>
      <w:r>
        <w:t xml:space="preserve">is to uphold the integrity of scholarly content by ensuring adherence to ethical guidelines, methodological accuracy, and proper citation practices. In a region where academic publishing is rapidly evolving, editors play a crucial role in mitigating issues such as plagiarism and data manipulation. For instance, journals affiliated with universities in Islamabad often rely on editors to implement peer-review processes that meet international benchmarks while catering to the unique research priorities of the South Asian region.</w:t>
      </w:r>
    </w:p>
    <w:p>
      <w:pPr>
        <w:pStyle w:val="BodyText"/>
      </w:pPr>
      <w:r>
        <w:t xml:space="preserve">Moreover, an</w:t>
      </w:r>
      <w:r>
        <w:t xml:space="preserve"> </w:t>
      </w:r>
      <w:r>
        <w:rPr>
          <w:bCs/>
          <w:b/>
        </w:rPr>
        <w:t xml:space="preserve">Editor</w:t>
      </w:r>
      <w:r>
        <w:t xml:space="preserve"> </w:t>
      </w:r>
      <w:r>
        <w:t xml:space="preserve">serves as a cultural mediator, reconciling global academic conventions with local contextual requirements. In</w:t>
      </w:r>
      <w:r>
        <w:t xml:space="preserve"> </w:t>
      </w:r>
      <w:r>
        <w:rPr>
          <w:bCs/>
          <w:b/>
        </w:rPr>
        <w:t xml:space="preserve">Pakistan Islamabad</w:t>
      </w:r>
      <w:r>
        <w:t xml:space="preserve">, where research topics often intersect with socio-political dynamics, environmental challenges, and technological advancements, editors must navigate the complexities of presenting findings in a manner that is both accessible to international audiences and resonant with regional stakeholders. This dual responsibility underscores the need for editors to possess not only linguistic proficiency but also a deep understanding of interdisciplinary themes.</w:t>
      </w:r>
    </w:p>
    <w:p>
      <w:pPr>
        <w:pStyle w:val="BodyText"/>
      </w:pPr>
      <w:r>
        <w:t xml:space="preserve">The digital transformation in academic publishing has further amplified the role of an</w:t>
      </w:r>
      <w:r>
        <w:t xml:space="preserve"> </w:t>
      </w:r>
      <w:r>
        <w:rPr>
          <w:bCs/>
          <w:b/>
        </w:rPr>
        <w:t xml:space="preserve">Editor</w:t>
      </w:r>
      <w:r>
        <w:t xml:space="preserve"> </w:t>
      </w:r>
      <w:r>
        <w:t xml:space="preserve">in</w:t>
      </w:r>
      <w:r>
        <w:t xml:space="preserve"> </w:t>
      </w:r>
      <w:r>
        <w:rPr>
          <w:bCs/>
          <w:b/>
        </w:rPr>
        <w:t xml:space="preserve">Pakistan Islamabad</w:t>
      </w:r>
      <w:r>
        <w:t xml:space="preserve">. With the proliferation of open-access journals and e-publication platforms, editors are tasked with managing content that adheres to evolving digital standards. This includes ensuring metadata compliance, optimizing content for search engines, and integrating multimedia elements such as data visualizations or interactive datasets. In institutions like the Pakistan Institute of Development Economics (PIDE) or the University of Islamabad’s Research Centers, editors have pioneered initiatives to digitize archival research while maintaining academic rigor.</w:t>
      </w:r>
    </w:p>
    <w:p>
      <w:pPr>
        <w:pStyle w:val="BodyText"/>
      </w:pPr>
      <w:r>
        <w:t xml:space="preserve">However, the challenges faced by editors in</w:t>
      </w:r>
      <w:r>
        <w:t xml:space="preserve"> </w:t>
      </w:r>
      <w:r>
        <w:rPr>
          <w:bCs/>
          <w:b/>
        </w:rPr>
        <w:t xml:space="preserve">Pakistan Islamabad</w:t>
      </w:r>
      <w:r>
        <w:t xml:space="preserve"> </w:t>
      </w:r>
      <w:r>
        <w:t xml:space="preserve">are multifaceted. Limited funding for academic publishing, a shortage of trained professionals in editorial roles, and the pressure to publish rapidly in high-impact journals pose significant obstacles. Additionally, language barriers persist as many researchers in Islamabad are required to present their work in English, necessitating editorial support to ensure clarity and grammatical correctness without compromising the originality of the research.</w:t>
      </w:r>
    </w:p>
    <w:p>
      <w:pPr>
        <w:pStyle w:val="BodyText"/>
      </w:pPr>
      <w:r>
        <w:t xml:space="preserve">To address these challenges, collaborative frameworks between universities, research institutions, and professional editorial bodies have been proposed. For example, the Pakistan Society of Editors (PSE) has initiated workshops in Islamabad to train early-career researchers in manuscript preparation and submission protocols. Similarly, partnerships with international academic publishers have enabled local editors to access advanced training programs on digital publishing tools and ethical guidelines.</w:t>
      </w:r>
    </w:p>
    <w:p>
      <w:pPr>
        <w:pStyle w:val="BodyText"/>
      </w:pPr>
      <w:r>
        <w:t xml:space="preserve">The</w:t>
      </w:r>
      <w:r>
        <w:t xml:space="preserve"> </w:t>
      </w:r>
      <w:r>
        <w:rPr>
          <w:bCs/>
          <w:b/>
        </w:rPr>
        <w:t xml:space="preserve">Editor</w:t>
      </w:r>
      <w:r>
        <w:t xml:space="preserve">’s contribution extends beyond the technical aspects of manuscript refinement. In</w:t>
      </w:r>
      <w:r>
        <w:t xml:space="preserve"> </w:t>
      </w:r>
      <w:r>
        <w:rPr>
          <w:bCs/>
          <w:b/>
        </w:rPr>
        <w:t xml:space="preserve">Pakistan Islamabad</w:t>
      </w:r>
      <w:r>
        <w:t xml:space="preserve">, where interdisciplinary research is gaining momentum, editors facilitate cross-disciplinary dialogue by curating special issues or thematic volumes that bring together scholars from diverse fields. This role is particularly vital in addressing contemporary challenges such as climate change, urbanization, and technological innovation, which require insights from multiple disciplines.</w:t>
      </w:r>
    </w:p>
    <w:p>
      <w:pPr>
        <w:pStyle w:val="BodyText"/>
      </w:pPr>
      <w:r>
        <w:t xml:space="preserve">Furthermore, an</w:t>
      </w:r>
      <w:r>
        <w:t xml:space="preserve"> </w:t>
      </w:r>
      <w:r>
        <w:rPr>
          <w:bCs/>
          <w:b/>
        </w:rPr>
        <w:t xml:space="preserve">Editor</w:t>
      </w:r>
      <w:r>
        <w:t xml:space="preserve"> </w:t>
      </w:r>
      <w:r>
        <w:t xml:space="preserve">in Islamabad is instrumental in promoting the visibility of local research on the global stage. By implementing strategies to enhance indexing in databases like Scopus or Google Scholar, editors ensure that academic work produced in Pakistan receives adequate recognition. This is crucial for elevating the profile of institutions such as the Pakistan Institute of Engineering and Applied Sciences (PIEAS) and the National University of Modern Languages (NUML).</w:t>
      </w:r>
    </w:p>
    <w:p>
      <w:pPr>
        <w:pStyle w:val="BodyText"/>
      </w:pPr>
      <w:r>
        <w:t xml:space="preserve">In conclusion, the</w:t>
      </w:r>
      <w:r>
        <w:t xml:space="preserve"> </w:t>
      </w:r>
      <w:r>
        <w:rPr>
          <w:bCs/>
          <w:b/>
        </w:rPr>
        <w:t xml:space="preserve">Editor</w:t>
      </w:r>
      <w:r>
        <w:t xml:space="preserve"> </w:t>
      </w:r>
      <w:r>
        <w:t xml:space="preserve">occupies a central role in shaping academic discourse within</w:t>
      </w:r>
      <w:r>
        <w:t xml:space="preserve"> </w:t>
      </w:r>
      <w:r>
        <w:rPr>
          <w:bCs/>
          <w:b/>
        </w:rPr>
        <w:t xml:space="preserve">Pakistan Islamabad</w:t>
      </w:r>
      <w:r>
        <w:t xml:space="preserve">. Their work not only enhances the quality and impact of scholarly publications but also fosters a culture of excellence, innovation, and interdisciplinary collaboration. As Pakistan continues to invest in higher education and research infrastructure, the strategic importance of editors in ensuring the global competitiveness of local scholarship cannot be overstated. This abstract underscores the need for sustained investment in editorial training, resource allocation, and institutional support to strengthen academic publishing in Islamabad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Pakistan Islamabad</dc:title>
  <dc:creator/>
  <dc:language>en</dc:language>
  <cp:keywords/>
  <dcterms:created xsi:type="dcterms:W3CDTF">2026-07-22T21:09:22Z</dcterms:created>
  <dcterms:modified xsi:type="dcterms:W3CDTF">2026-07-22T21:09:22Z</dcterms:modified>
</cp:coreProperties>
</file>

<file path=docProps/custom.xml><?xml version="1.0" encoding="utf-8"?>
<Properties xmlns="http://schemas.openxmlformats.org/officeDocument/2006/custom-properties" xmlns:vt="http://schemas.openxmlformats.org/officeDocument/2006/docPropsVTypes"/>
</file>