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3579a85ba1a8c9029b77fdb3966745f9a3748d1"/>
    <w:p>
      <w:pPr>
        <w:pStyle w:val="Heading1"/>
      </w:pPr>
      <w:r>
        <w:t xml:space="preserve">Abstract Academic Document: The Role and Significance of an Editor in the Context of Saudi Arabia, Jeddah</w:t>
      </w:r>
    </w:p>
    <w:p>
      <w:pPr>
        <w:pStyle w:val="FirstParagraph"/>
      </w:pPr>
      <w:r>
        <w:rPr>
          <w:bCs/>
          <w:b/>
        </w:rPr>
        <w:t xml:space="preserve">Abstract:</w:t>
      </w:r>
    </w:p>
    <w:p>
      <w:pPr>
        <w:pStyle w:val="BodyText"/>
      </w:pPr>
      <w:r>
        <w:t xml:space="preserve">The role of an editor in academic publishing is multifaceted, encompassing responsibilities such as content evaluation, language refinement, adherence to scholarly standards, and ensuring the clarity and impact of research outputs. In the context of Saudi Arabia’s rapidly evolving academic landscape—particularly within the vibrant educational hub of Jeddah—the significance of an editor extends beyond traditional functions to address unique regional challenges and opportunities. This abstract explores the critical role that editors play in shaping scholarly discourse in Saudi Arabia, with a specific focus on Jeddah, while also examining how local cultural, linguistic, and institutional dynamics influence editorial practices. Given the Kingdom’s ambitious Vision 2030 initiative, which prioritizes education, innovation, and global academic collaboration, the demand for skilled editors who can navigate both international research standards and local contextual needs has never been more pronounced.</w:t>
      </w:r>
    </w:p>
    <w:bookmarkStart w:id="20" w:name="introduction"/>
    <w:p>
      <w:pPr>
        <w:pStyle w:val="Heading2"/>
      </w:pPr>
      <w:r>
        <w:t xml:space="preserve">1. Introduction</w:t>
      </w:r>
    </w:p>
    <w:p>
      <w:pPr>
        <w:pStyle w:val="FirstParagraph"/>
      </w:pPr>
      <w:r>
        <w:t xml:space="preserve">The academic publishing industry in Saudi Arabia is undergoing a transformative phase driven by national goals to enhance the quality of research output and position the country as a global knowledge leader. Jeddah, as one of the Kingdom’s most prominent cities, hosts numerous universities, research institutions, and publishing entities that contribute significantly to this vision. However, the process of academic publication is not merely a technical endeavor; it requires meticulous attention to detail, ethical integrity, and cultural sensitivity. An editor serves as a bridge between researchers and their audiences, ensuring that manuscripts meet rigorous standards while resonating with both local and international readers.</w:t>
      </w:r>
    </w:p>
    <w:p>
      <w:pPr>
        <w:pStyle w:val="BodyText"/>
      </w:pPr>
      <w:r>
        <w:t xml:space="preserve">While the global academic community often assumes a homogenized approach to editing—prioritizing grammar, structure, and citation norms—the context of Saudi Arabia introduces unique variables. These include the need to balance Arabic and English language requirements, align with Islamic values in research ethics, and comply with local regulatory frameworks. In Jeddah, where academia thrives alongside a rich cultural heritage, editors must navigate these complexities to support scholars in achieving publication success without compromising authenticity or relevance.</w:t>
      </w:r>
    </w:p>
    <w:bookmarkEnd w:id="20"/>
    <w:bookmarkStart w:id="21" w:name="X1d940747746d0ac4ff7cd99255833102a00a849"/>
    <w:p>
      <w:pPr>
        <w:pStyle w:val="Heading2"/>
      </w:pPr>
      <w:r>
        <w:t xml:space="preserve">2. The Role of an Editor in Academic Publishing</w:t>
      </w:r>
    </w:p>
    <w:p>
      <w:pPr>
        <w:pStyle w:val="FirstParagraph"/>
      </w:pPr>
      <w:r>
        <w:t xml:space="preserve">An editor’s primary function is to enhance the quality and readability of academic manuscripts while ensuring compliance with the ethical and structural guidelines of their target journals or publishing platforms. This role involves reviewing content for logical coherence, accuracy, and originality, as well as refining language to meet stylistic standards. In Jeddah’s academic ecosystem, editors are tasked with additional responsibilities: they must often act as cultural liaisons, ensuring that research topics align with Saudi Arabian values while remaining accessible to a global audience.</w:t>
      </w:r>
    </w:p>
    <w:p>
      <w:pPr>
        <w:pStyle w:val="BodyText"/>
      </w:pPr>
      <w:r>
        <w:t xml:space="preserve">For instance, in disciplines such as social sciences or humanities, where cultural context is paramount, an editor may need to advise authors on how to frame their arguments in ways that respect local norms while still engaging with international scholarly debates. Similarly, technical fields like engineering or medicine require editors to ensure that terminology and methodologies are both precise and aligned with regional practices.</w:t>
      </w:r>
    </w:p>
    <w:bookmarkEnd w:id="21"/>
    <w:bookmarkStart w:id="22" w:name="Xb59ece16ffec9c9939acc782f7af51bc4abfce7"/>
    <w:p>
      <w:pPr>
        <w:pStyle w:val="Heading2"/>
      </w:pPr>
      <w:r>
        <w:t xml:space="preserve">3. Challenges Specific to Saudi Arabia, Jeddah</w:t>
      </w:r>
    </w:p>
    <w:p>
      <w:pPr>
        <w:pStyle w:val="FirstParagraph"/>
      </w:pPr>
      <w:r>
        <w:t xml:space="preserve">The academic publishing landscape in Saudi Arabia presents several challenges that necessitate a specialized editorial approach. One such challenge is the dual-language requirement: many researchers in Jeddah publish their work in English for international visibility but must also ensure that key findings are accurately translated and contextualized for Arabic-speaking audiences. Editors operating in this environment must possess not only linguistic expertise but also a deep understanding of cross-cultural communication to avoid misinterpretations or oversimplifications.</w:t>
      </w:r>
    </w:p>
    <w:p>
      <w:pPr>
        <w:pStyle w:val="BodyText"/>
      </w:pPr>
      <w:r>
        <w:t xml:space="preserve">Another challenge lies in the rapid pace of technological advancement. With the proliferation of digital publishing platforms, open-access journals, and preprint servers, editors in Jeddah are increasingly required to stay abreast of evolving standards for data sharing, peer review processes, and plagiarism detection. Additionally, Saudi Arabia’s emphasis on fostering homegrown research—such as through initiatives like the National Research Fund—has increased the need for editors who can support local scholars in navigating the intricacies of international publication without diluting their contributions.</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Jeddah offers a fertile ground for innovation in academic editing. The city’s universities, such as King Abdulaziz University and King Fahd University of Petroleum and Minerals, are investing heavily in research infrastructure and interdisciplinary collaboration. This creates opportunities for editors to develop niche expertise in emerging fields like artificial intelligence, renewable energy, or public health—areas where Saudi Arabia is positioning itself as a regional leader.</w:t>
      </w:r>
    </w:p>
    <w:p>
      <w:pPr>
        <w:pStyle w:val="BodyText"/>
      </w:pPr>
      <w:r>
        <w:t xml:space="preserve">Moreover, the rise of online learning platforms and digital libraries has expanded the reach of scholarly work produced in Jeddah. Editors can leverage these tools to streamline workflows, provide real-time feedback through collaborative software, and ensure that publications meet global standards while remaining accessible to local stakeholders. This synergy between tradition and innovation underscores the evolving role of editors as facilitators of knowledge dissemination in a dynamic academic ecosystem.</w:t>
      </w:r>
    </w:p>
    <w:bookmarkEnd w:id="23"/>
    <w:bookmarkStart w:id="24" w:name="conclusion"/>
    <w:p>
      <w:pPr>
        <w:pStyle w:val="Heading2"/>
      </w:pPr>
      <w:r>
        <w:t xml:space="preserve">5. Conclusion</w:t>
      </w:r>
    </w:p>
    <w:p>
      <w:pPr>
        <w:pStyle w:val="FirstParagraph"/>
      </w:pPr>
      <w:r>
        <w:t xml:space="preserve">In conclusion, the role of an editor in Saudi Arabia, particularly within the vibrant academic milieu of Jeddah, is indispensable to advancing scholarly communication and aligning research with national priorities. As the Kingdom continues its journey toward becoming a global knowledge hub under Vision 2030, editors must adapt to both local and global demands by embracing linguistic duality, ethical rigor, and technological innovation. Their work not only enhances the quality of academic outputs but also ensures that Saudi Arabia’s intellectual contributions are recognized on the world stage while remaining rooted in the cultural and institutional context of Jeddah.</w:t>
      </w:r>
    </w:p>
    <w:p>
      <w:pPr>
        <w:pStyle w:val="BodyText"/>
      </w:pPr>
      <w:r>
        <w:t xml:space="preserve">This abstract underscores the need for a renewed focus on training editors who can navigate these complexities, thereby strengthening Saudi Arabia’s position as a leader in academic excellence and cross-cultural scholarship.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Saudi Arabia, Jeddah</dc:title>
  <dc:creator/>
  <dc:language>en</dc:language>
  <cp:keywords/>
  <dcterms:created xsi:type="dcterms:W3CDTF">2026-07-20T08:25:30Z</dcterms:created>
  <dcterms:modified xsi:type="dcterms:W3CDTF">2026-07-20T08:25:30Z</dcterms:modified>
</cp:coreProperties>
</file>

<file path=docProps/custom.xml><?xml version="1.0" encoding="utf-8"?>
<Properties xmlns="http://schemas.openxmlformats.org/officeDocument/2006/custom-properties" xmlns:vt="http://schemas.openxmlformats.org/officeDocument/2006/docPropsVTypes"/>
</file>