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6" w:name="X366dffbec9ad009ed4fcdd0e5eac86f0d4bbbed"/>
    <w:p>
      <w:pPr>
        <w:pStyle w:val="Heading1"/>
      </w:pPr>
      <w:r>
        <w:t xml:space="preserve">Abstract Academic Document: The Role of an Editor in the Context of Singapore, Singapore</w:t>
      </w:r>
    </w:p>
    <w:p>
      <w:pPr>
        <w:pStyle w:val="FirstParagraph"/>
      </w:pPr>
      <w:r>
        <w:t xml:space="preserve">In the rapidly evolving digital landscape of the 21st century, the role of an editor has transcended traditional boundaries to become a critical component of information dissemination, content creation, and technological innovation. This abstract academic document explores the multifaceted significance of an</w:t>
      </w:r>
      <w:r>
        <w:t xml:space="preserve"> </w:t>
      </w:r>
      <w:r>
        <w:rPr>
          <w:bCs/>
          <w:b/>
        </w:rPr>
        <w:t xml:space="preserve">Editor</w:t>
      </w:r>
      <w:r>
        <w:t xml:space="preserve"> </w:t>
      </w:r>
      <w:r>
        <w:t xml:space="preserve">within the unique socio-cultural and economic framework of</w:t>
      </w:r>
      <w:r>
        <w:t xml:space="preserve"> </w:t>
      </w:r>
      <w:r>
        <w:rPr>
          <w:bCs/>
          <w:b/>
        </w:rPr>
        <w:t xml:space="preserve">Singapore Singapore</w:t>
      </w:r>
      <w:r>
        <w:t xml:space="preserve">, a city-state renowned for its strategic global positioning, multilingual environment, and commitment to digital transformation. By examining the intersection of editorial practices, technological advancements, and regional specificity, this analysis underscores the importance of editors in shaping narratives that resonate with Singapore's diverse population while aligning with its national objectives.</w:t>
      </w:r>
    </w:p>
    <w:bookmarkStart w:id="20" w:name="X3aa29b63a7ba0c4018b7ffe6c1e6ee8ea5bf765"/>
    <w:p>
      <w:pPr>
        <w:pStyle w:val="Heading2"/>
      </w:pPr>
      <w:r>
        <w:t xml:space="preserve">1. Introduction: The Editor as a Catalyst for Information Integrity</w:t>
      </w:r>
    </w:p>
    <w:p>
      <w:pPr>
        <w:pStyle w:val="FirstParagraph"/>
      </w:pPr>
      <w:r>
        <w:t xml:space="preserve">The</w:t>
      </w:r>
      <w:r>
        <w:t xml:space="preserve"> </w:t>
      </w:r>
      <w:r>
        <w:rPr>
          <w:bCs/>
          <w:b/>
        </w:rPr>
        <w:t xml:space="preserve">Editor</w:t>
      </w:r>
      <w:r>
        <w:t xml:space="preserve">, historically associated with journalism and publishing, has evolved into a multidisciplinary professional whose responsibilities span content curation, ethical oversight, and technological integration. In</w:t>
      </w:r>
      <w:r>
        <w:t xml:space="preserve"> </w:t>
      </w:r>
      <w:r>
        <w:rPr>
          <w:bCs/>
          <w:b/>
        </w:rPr>
        <w:t xml:space="preserve">Singapore Singapore</w:t>
      </w:r>
      <w:r>
        <w:t xml:space="preserve">, where English is the lingua franca but Mandarin, Malay, and Tamil are also widely spoken, editors play a pivotal role in bridging linguistic divides. Their work ensures that information is not only accurate but also culturally sensitive and accessible to all segments of society. This document argues that the editor's function in</w:t>
      </w:r>
      <w:r>
        <w:t xml:space="preserve"> </w:t>
      </w:r>
      <w:r>
        <w:rPr>
          <w:bCs/>
          <w:b/>
        </w:rPr>
        <w:t xml:space="preserve">Singapore Singapore</w:t>
      </w:r>
      <w:r>
        <w:t xml:space="preserve"> </w:t>
      </w:r>
      <w:r>
        <w:t xml:space="preserve">is not merely technical but deeply tied to the nation's identity as a global hub for trade, innovation, and cultural exchange.</w:t>
      </w:r>
    </w:p>
    <w:bookmarkEnd w:id="20"/>
    <w:bookmarkStart w:id="21" w:name="Xc851ed94a8fa55e65a792eeb439d65010253982"/>
    <w:p>
      <w:pPr>
        <w:pStyle w:val="Heading2"/>
      </w:pPr>
      <w:r>
        <w:t xml:space="preserve">2. Contextual Relevance of Singapore Singapore</w:t>
      </w:r>
    </w:p>
    <w:p>
      <w:pPr>
        <w:pStyle w:val="FirstParagraph"/>
      </w:pPr>
      <w:r>
        <w:rPr>
          <w:bCs/>
          <w:b/>
        </w:rPr>
        <w:t xml:space="preserve">Singapore Singapore</w:t>
      </w:r>
      <w:r>
        <w:t xml:space="preserve">, often referred to as the "Lion City," is a unique geopolitical entity that combines economic dynamism with stringent regulatory frameworks. As a global financial center and a leader in digital governance,</w:t>
      </w:r>
      <w:r>
        <w:t xml:space="preserve"> </w:t>
      </w:r>
      <w:r>
        <w:rPr>
          <w:bCs/>
          <w:b/>
        </w:rPr>
        <w:t xml:space="preserve">Singapore Singapore</w:t>
      </w:r>
      <w:r>
        <w:t xml:space="preserve"> </w:t>
      </w:r>
      <w:r>
        <w:t xml:space="preserve">has pioneered initiatives such as the Smart Nation program, which emphasizes technology-driven solutions for urban living. In this context, the role of an editor extends beyond content creation to include compliance with data privacy laws (e.g., PDPA) and ethical standards in an era of AI-generated content. The editor must navigate a landscape where misinformation can have real-world consequences, from market volatility to public health crises.</w:t>
      </w:r>
    </w:p>
    <w:bookmarkEnd w:id="21"/>
    <w:bookmarkStart w:id="22" w:name="Xf82e65ff64447d39bb467be824a0b8274da62e0"/>
    <w:p>
      <w:pPr>
        <w:pStyle w:val="Heading2"/>
      </w:pPr>
      <w:r>
        <w:t xml:space="preserve">3. Key Features of the Editor Tool in Singapore Singapore</w:t>
      </w:r>
    </w:p>
    <w:p>
      <w:pPr>
        <w:pStyle w:val="FirstParagraph"/>
      </w:pPr>
      <w:r>
        <w:t xml:space="preserve">The</w:t>
      </w:r>
      <w:r>
        <w:t xml:space="preserve"> </w:t>
      </w:r>
      <w:r>
        <w:rPr>
          <w:bCs/>
          <w:b/>
        </w:rPr>
        <w:t xml:space="preserve">Editor</w:t>
      </w:r>
      <w:r>
        <w:t xml:space="preserve"> </w:t>
      </w:r>
      <w:r>
        <w:t xml:space="preserve">in</w:t>
      </w:r>
      <w:r>
        <w:t xml:space="preserve"> </w:t>
      </w:r>
      <w:r>
        <w:rPr>
          <w:bCs/>
          <w:b/>
        </w:rPr>
        <w:t xml:space="preserve">Singapore Singapore</w:t>
      </w:r>
      <w:r>
        <w:t xml:space="preserve"> </w:t>
      </w:r>
      <w:r>
        <w:t xml:space="preserve">is not confined to human professionals alone. Advanced software tools, such as AI-powered content editors and multilingual translation platforms, have become indispensable. These tools are tailored to meet the specific needs of Singapore's market, which includes real-time collaboration features for multinational teams and compliance checks for local regulations. For instance, an editor tool designed for use in</w:t>
      </w:r>
      <w:r>
        <w:t xml:space="preserve"> </w:t>
      </w:r>
      <w:r>
        <w:rPr>
          <w:bCs/>
          <w:b/>
        </w:rPr>
        <w:t xml:space="preserve">Singapore Singapore</w:t>
      </w:r>
      <w:r>
        <w:t xml:space="preserve"> </w:t>
      </w:r>
      <w:r>
        <w:t xml:space="preserve">might integrate automatic fact-checking against government databases or multilingual spell-checkers that accommodate the city-state's four official languages.</w:t>
      </w:r>
    </w:p>
    <w:bookmarkEnd w:id="22"/>
    <w:bookmarkStart w:id="23" w:name="Xd576e88cf8994175fe4f9f743e51d483f1de294"/>
    <w:p>
      <w:pPr>
        <w:pStyle w:val="Heading2"/>
      </w:pPr>
      <w:r>
        <w:t xml:space="preserve">4. Applications Across Sectors in Singapore Singapore</w:t>
      </w:r>
    </w:p>
    <w:p>
      <w:pPr>
        <w:pStyle w:val="FirstParagraph"/>
      </w:pPr>
      <w:r>
        <w:t xml:space="preserve">The utility of the</w:t>
      </w:r>
      <w:r>
        <w:t xml:space="preserve"> </w:t>
      </w:r>
      <w:r>
        <w:rPr>
          <w:bCs/>
          <w:b/>
        </w:rPr>
        <w:t xml:space="preserve">Editor</w:t>
      </w:r>
      <w:r>
        <w:t xml:space="preserve"> </w:t>
      </w:r>
      <w:r>
        <w:t xml:space="preserve">in</w:t>
      </w:r>
      <w:r>
        <w:t xml:space="preserve"> </w:t>
      </w:r>
      <w:r>
        <w:rPr>
          <w:bCs/>
          <w:b/>
        </w:rPr>
        <w:t xml:space="preserve">Singapore Singapore</w:t>
      </w:r>
      <w:r>
        <w:t xml:space="preserve"> </w:t>
      </w:r>
      <w:r>
        <w:t xml:space="preserve">spans multiple sectors:</w:t>
      </w:r>
    </w:p>
    <w:p>
      <w:pPr>
        <w:numPr>
          <w:ilvl w:val="0"/>
          <w:numId w:val="1001"/>
        </w:numPr>
        <w:pStyle w:val="Compact"/>
      </w:pPr>
      <w:r>
        <w:rPr>
          <w:bCs/>
          <w:b/>
        </w:rPr>
        <w:t xml:space="preserve">Governance:</w:t>
      </w:r>
      <w:r>
        <w:t xml:space="preserve"> </w:t>
      </w:r>
      <w:r>
        <w:t xml:space="preserve">Editors ensure transparency in public communications, such as policy announcements or crisis management updates.</w:t>
      </w:r>
    </w:p>
    <w:p>
      <w:pPr>
        <w:numPr>
          <w:ilvl w:val="0"/>
          <w:numId w:val="1001"/>
        </w:numPr>
        <w:pStyle w:val="Compact"/>
      </w:pPr>
      <w:r>
        <w:rPr>
          <w:bCs/>
          <w:b/>
        </w:rPr>
        <w:t xml:space="preserve">Education:</w:t>
      </w:r>
      <w:r>
        <w:t xml:space="preserve"> </w:t>
      </w:r>
      <w:r>
        <w:t xml:space="preserve">Curricula and digital learning platforms rely on editors to align content with national education standards while fostering multilingual inclusivity.</w:t>
      </w:r>
    </w:p>
    <w:p>
      <w:pPr>
        <w:numPr>
          <w:ilvl w:val="0"/>
          <w:numId w:val="1001"/>
        </w:numPr>
        <w:pStyle w:val="Compact"/>
      </w:pPr>
      <w:r>
        <w:rPr>
          <w:bCs/>
          <w:b/>
        </w:rPr>
        <w:t xml:space="preserve">Cybersecurity:</w:t>
      </w:r>
      <w:r>
        <w:t xml:space="preserve"> </w:t>
      </w:r>
      <w:r>
        <w:t xml:space="preserve">Editors working with cybersecurity firms in</w:t>
      </w:r>
      <w:r>
        <w:t xml:space="preserve"> </w:t>
      </w:r>
      <w:r>
        <w:rPr>
          <w:bCs/>
          <w:b/>
        </w:rPr>
        <w:t xml:space="preserve">Singapore Singapore</w:t>
      </w:r>
      <w:r>
        <w:t xml:space="preserve"> </w:t>
      </w:r>
      <w:r>
        <w:t xml:space="preserve">must verify technical documentation for accuracy, as errors could compromise critical infrastructure.</w:t>
      </w:r>
    </w:p>
    <w:p>
      <w:pPr>
        <w:numPr>
          <w:ilvl w:val="0"/>
          <w:numId w:val="1001"/>
        </w:numPr>
        <w:pStyle w:val="Compact"/>
      </w:pPr>
      <w:r>
        <w:rPr>
          <w:bCs/>
          <w:b/>
        </w:rPr>
        <w:t xml:space="preserve">Media and Entertainment:</w:t>
      </w:r>
      <w:r>
        <w:t xml:space="preserve"> </w:t>
      </w:r>
      <w:r>
        <w:t xml:space="preserve">The editor's role is vital in maintaining the integrity of news platforms, where fake news has been a significant concern for the government.</w:t>
      </w:r>
    </w:p>
    <w:bookmarkEnd w:id="23"/>
    <w:bookmarkStart w:id="24" w:name="challenges-and-considerations"/>
    <w:p>
      <w:pPr>
        <w:pStyle w:val="Heading2"/>
      </w:pPr>
      <w:r>
        <w:t xml:space="preserve">5. Challenges and Considerations</w:t>
      </w:r>
    </w:p>
    <w:p>
      <w:pPr>
        <w:pStyle w:val="FirstParagraph"/>
      </w:pPr>
      <w:r>
        <w:t xml:space="preserve">In</w:t>
      </w:r>
      <w:r>
        <w:t xml:space="preserve"> </w:t>
      </w:r>
      <w:r>
        <w:rPr>
          <w:bCs/>
          <w:b/>
        </w:rPr>
        <w:t xml:space="preserve">Singapore Singapore</w:t>
      </w:r>
      <w:r>
        <w:t xml:space="preserve">, editors face unique challenges, including balancing freedom of expression with national security imperatives. The government's emphasis on social harmony mandates that editors avoid content that could incite racial or religious tensions. Additionally, the rise of AI-generated content raises questions about authorship and accountability. Editors must therefore adopt a dual role: acting as both gatekeepers of information and advocates for ethical innovation.</w:t>
      </w:r>
    </w:p>
    <w:p>
      <w:pPr>
        <w:pStyle w:val="BodyText"/>
      </w:pPr>
      <w:r>
        <w:t xml:space="preserve">Technological advancements also pose challenges. For example, an editor using an AI tool in</w:t>
      </w:r>
      <w:r>
        <w:t xml:space="preserve"> </w:t>
      </w:r>
      <w:r>
        <w:rPr>
          <w:bCs/>
          <w:b/>
        </w:rPr>
        <w:t xml:space="preserve">Singapore Singapore</w:t>
      </w:r>
      <w:r>
        <w:t xml:space="preserve"> </w:t>
      </w:r>
      <w:r>
        <w:t xml:space="preserve">must ensure that the algorithm does not perpetuate biases embedded in training data. This requires ongoing human oversight and alignment with the city-state's multicultural ethos.</w:t>
      </w:r>
    </w:p>
    <w:bookmarkEnd w:id="24"/>
    <w:bookmarkStart w:id="25" w:name="Xcea1ac4afc7197f041817bf4c8871e944721096"/>
    <w:p>
      <w:pPr>
        <w:pStyle w:val="Heading2"/>
      </w:pPr>
      <w:r>
        <w:t xml:space="preserve">6. Conclusion: The Editor as a Pillar of Singapore's Digital Future</w:t>
      </w:r>
    </w:p>
    <w:p>
      <w:pPr>
        <w:pStyle w:val="FirstParagraph"/>
      </w:pPr>
      <w:r>
        <w:t xml:space="preserve">In conclusion, the</w:t>
      </w:r>
      <w:r>
        <w:t xml:space="preserve"> </w:t>
      </w:r>
      <w:r>
        <w:rPr>
          <w:bCs/>
          <w:b/>
        </w:rPr>
        <w:t xml:space="preserve">Editor</w:t>
      </w:r>
      <w:r>
        <w:t xml:space="preserve"> </w:t>
      </w:r>
      <w:r>
        <w:t xml:space="preserve">in</w:t>
      </w:r>
      <w:r>
        <w:t xml:space="preserve"> </w:t>
      </w:r>
      <w:r>
        <w:rPr>
          <w:bCs/>
          <w:b/>
        </w:rPr>
        <w:t xml:space="preserve">Singapore Singapore</w:t>
      </w:r>
      <w:r>
        <w:t xml:space="preserve"> </w:t>
      </w:r>
      <w:r>
        <w:t xml:space="preserve">represents a convergence of tradition and technology, ethics and innovation. As the city-state continues to invest in digital infrastructure and global connectivity, editors will remain central to ensuring that information is not only disseminated efficiently but also responsibly. The editor's role is indispensable in maintaining Singapore's reputation as a leader in technological progress while safeguarding its social cohesion. This abstract academic document underscores the necessity of studying editors within the specific context of</w:t>
      </w:r>
      <w:r>
        <w:t xml:space="preserve"> </w:t>
      </w:r>
      <w:r>
        <w:rPr>
          <w:bCs/>
          <w:b/>
        </w:rPr>
        <w:t xml:space="preserve">Singapore Singapore</w:t>
      </w:r>
      <w:r>
        <w:t xml:space="preserve">, where their contributions are both profound and multifaceted.</w:t>
      </w:r>
    </w:p>
    <w:p>
      <w:pPr>
        <w:pStyle w:val="BodyText"/>
      </w:pPr>
      <w:r>
        <w:rPr>
          <w:iCs/>
          <w:i/>
        </w:rPr>
        <w:t xml:space="preserve">Word Count: 842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in Singapore Singapore</dc:title>
  <dc:creator/>
  <dc:language>en</dc:language>
  <cp:keywords/>
  <dcterms:created xsi:type="dcterms:W3CDTF">2026-07-24T05:52:12Z</dcterms:created>
  <dcterms:modified xsi:type="dcterms:W3CDTF">2026-07-24T05:52:12Z</dcterms:modified>
</cp:coreProperties>
</file>

<file path=docProps/custom.xml><?xml version="1.0" encoding="utf-8"?>
<Properties xmlns="http://schemas.openxmlformats.org/officeDocument/2006/custom-properties" xmlns:vt="http://schemas.openxmlformats.org/officeDocument/2006/docPropsVTypes"/>
</file>