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59be2347e9a732d9092bbb30ab962fa9b6bf47"/>
    <w:p>
      <w:pPr>
        <w:pStyle w:val="Heading1"/>
      </w:pPr>
      <w:r>
        <w:t xml:space="preserve">Abstract Academic Document: The Role of an Editor in Sri Lanka, Colombo</w:t>
      </w:r>
    </w:p>
    <w:p>
      <w:pPr>
        <w:pStyle w:val="FirstParagraph"/>
      </w:pPr>
      <w:r>
        <w:rPr>
          <w:bCs/>
          <w:b/>
        </w:rPr>
        <w:t xml:space="preserve">Abstract academic:</w:t>
      </w:r>
    </w:p>
    <w:p>
      <w:pPr>
        <w:pStyle w:val="BodyText"/>
      </w:pPr>
      <w:r>
        <w:t xml:space="preserve">The role of an editor has evolved significantly in the digital age, particularly within the context of academic publishing and content creation. This document explores the multifaceted responsibilities of an editor in a specific geographical and cultural setting: Sri Lanka, Colombo. As Colombo serves as the economic, cultural, and educational hub of Sri Lanka, its dynamic environment presents both unique opportunities and challenges for editors operating in academic institutions, media organizations, and digital platforms. The following analysis delves into the functional requirements of an editor in this context, emphasizing the intersection of linguistic diversity (Sinhala and Tamil), technological infrastructure challenges, academic rigor demands, and cultural sensitivity. Furthermore, it highlights how an editor's expertise can bridge gaps between local practices and global standards in publishing.</w:t>
      </w:r>
    </w:p>
    <w:bookmarkStart w:id="20" w:name="X9893b00f8105516257ec2d9364e099254537184"/>
    <w:p>
      <w:pPr>
        <w:pStyle w:val="Heading2"/>
      </w:pPr>
      <w:r>
        <w:t xml:space="preserve">Contextual Relevance: Editor in Sri Lanka’s Academic Ecosystem</w:t>
      </w:r>
    </w:p>
    <w:p>
      <w:pPr>
        <w:pStyle w:val="FirstParagraph"/>
      </w:pPr>
      <w:r>
        <w:t xml:space="preserve">Sri Lanka Colombo is home to prestigious universities such as the University of Colombo, Sabaragamuwa University, and the Open University of Sri Lanka. These institutions rely heavily on editors to ensure the quality and coherence of research outputs, including journal articles, conference proceedings, and student dissertations. In this academic ecosystem, an editor must navigate a landscape characterized by multilingualism (Sinhala-English-Tamil), which necessitates linguistic proficiency and cultural awareness to maintain accuracy in edited materials. For instance, an editor working on a publication targeting Sinhala-speaking audiences may need to ensure that technical terms are translated appropriately while preserving academic integrity.</w:t>
      </w:r>
    </w:p>
    <w:p>
      <w:pPr>
        <w:pStyle w:val="BodyText"/>
      </w:pPr>
      <w:r>
        <w:t xml:space="preserve">Moreover, the rise of digital publishing in Colombo has intensified the demand for editors who can manage content across platforms such as e-journals, social media, and multimedia projects. This shift underscores the need for editors to adapt to technological tools like LaTeX for academic formatting, CMS platforms (e.g., WordPress), and AI-driven proofreading software. However, disparities in internet access and digital literacy within Sri Lanka’s regions may pose challenges for editors aiming to standardize content quality across diverse audiences.</w:t>
      </w:r>
    </w:p>
    <w:bookmarkEnd w:id="20"/>
    <w:bookmarkStart w:id="21" w:name="Xe725a6c934f35b0b588e51b557f72a782a2d5a7"/>
    <w:p>
      <w:pPr>
        <w:pStyle w:val="Heading2"/>
      </w:pPr>
      <w:r>
        <w:t xml:space="preserve">Functional Requirements of an Editor in Colombo</w:t>
      </w:r>
    </w:p>
    <w:p>
      <w:pPr>
        <w:pStyle w:val="FirstParagraph"/>
      </w:pPr>
      <w:r>
        <w:t xml:space="preserve">An editor operating in Sri Lanka Colombo must fulfill several critical functions. First, they act as a gatekeeper of academic and professional standards, ensuring that manuscripts adhere to grammatical correctness, citation norms (such as APA or MLA), and ethical guidelines. This is particularly vital for research published in international journals, where adherence to global standards is non-negotiable.</w:t>
      </w:r>
    </w:p>
    <w:p>
      <w:pPr>
        <w:pStyle w:val="BodyText"/>
      </w:pPr>
      <w:r>
        <w:t xml:space="preserve">Secondly, the editor must function as a cultural mediator. For example, when editing content for publication in English while maintaining relevance to local contexts (e.g., sociopolitical issues specific to Sri Lanka), the editor must balance clarity with sensitivity. This requires an understanding of both global and regional perspectives, ensuring that edited works resonate with Colombo’s cosmopolitan audience while respecting local values.</w:t>
      </w:r>
    </w:p>
    <w:p>
      <w:pPr>
        <w:pStyle w:val="BodyText"/>
      </w:pPr>
      <w:r>
        <w:t xml:space="preserve">Thirdly, in a region where digital transformation is accelerating, editors are increasingly tasked with managing multimedia content. For instance, an editor working for a Colombo-based media outlet might need to curate video content for platforms like YouTube or TikTok while ensuring that the messaging aligns with the organization’s brand identity and ethical standards. This demands technical skills in video editing software (e.g., Adobe Premiere) alongside traditional editorial competencies.</w:t>
      </w:r>
    </w:p>
    <w:bookmarkEnd w:id="21"/>
    <w:bookmarkStart w:id="22" w:name="Xc9d6a1821806512ff0330078ea26b2ba4e9d441"/>
    <w:p>
      <w:pPr>
        <w:pStyle w:val="Heading2"/>
      </w:pPr>
      <w:r>
        <w:t xml:space="preserve">Technological and Infrastructure Challenges</w:t>
      </w:r>
    </w:p>
    <w:p>
      <w:pPr>
        <w:pStyle w:val="FirstParagraph"/>
      </w:pPr>
      <w:r>
        <w:t xml:space="preserve">Sri Lanka Colombo, despite its status as a regional tech hub, faces infrastructure-related challenges that impact the editor’s workflow. Limited high-speed internet access in certain areas of the city can hinder real-time collaboration with authors or peer reviewers. Additionally, the reliance on cloud-based tools for document sharing and editing may be problematic for editors without stable connectivity.</w:t>
      </w:r>
    </w:p>
    <w:p>
      <w:pPr>
        <w:pStyle w:val="BodyText"/>
      </w:pPr>
      <w:r>
        <w:t xml:space="preserve">Another challenge is the availability of training programs tailored to Sri Lankan contexts. While international courses on academic editing are abundant, they often overlook local nuances such as idiomatic expressions in Sinhala or Tamil, which can lead to misinterpretations during translation. This gap highlights the need for localized editorial training programs in Colombo that address these linguistic and cultural specifics.</w:t>
      </w:r>
    </w:p>
    <w:bookmarkEnd w:id="22"/>
    <w:bookmarkStart w:id="23" w:name="X5affb6c42b3e80f7375255d906c308916144fb6"/>
    <w:p>
      <w:pPr>
        <w:pStyle w:val="Heading2"/>
      </w:pPr>
      <w:r>
        <w:t xml:space="preserve">Case Study: Academic Editing at a Colombo-Based University</w:t>
      </w:r>
    </w:p>
    <w:p>
      <w:pPr>
        <w:pStyle w:val="FirstParagraph"/>
      </w:pPr>
      <w:r>
        <w:t xml:space="preserve">To illustrate the practical implications of an editor’s role, consider a case study involving the University of Colombo. A team of editors was tasked with reviewing postgraduate dissertations for publication in an open-access journal. The editors faced challenges such as inconsistent citation formats, non-standardized terminology in Sinhala-English bilingual sections, and a lack of adherence to ethical guidelines (e.g., plagiarism checks). By implementing a structured peer-review process and leveraging tools like Turnitin, the editors were able to enhance the quality of published work while fostering academic integrity.</w:t>
      </w:r>
    </w:p>
    <w:bookmarkEnd w:id="23"/>
    <w:bookmarkStart w:id="24" w:name="opportunities-for-editors-in-colombo"/>
    <w:p>
      <w:pPr>
        <w:pStyle w:val="Heading2"/>
      </w:pPr>
      <w:r>
        <w:t xml:space="preserve">Opportunities for Editors in Colombo</w:t>
      </w:r>
    </w:p>
    <w:p>
      <w:pPr>
        <w:pStyle w:val="FirstParagraph"/>
      </w:pPr>
      <w:r>
        <w:t xml:space="preserve">Despite these challenges, Sri Lanka Colombo offers unique opportunities for editors. The city’s growing tech startups and publishing houses are creating demand for specialized editorial roles, such as editing content for AI applications or localizing global software interfaces. Additionally, the government’s initiatives to digitize public services (e.g., e-governance portals) provide editors with the chance to contribute to standardized communication across sectors.</w:t>
      </w:r>
    </w:p>
    <w:bookmarkEnd w:id="24"/>
    <w:bookmarkStart w:id="25" w:name="conclusion"/>
    <w:p>
      <w:pPr>
        <w:pStyle w:val="Heading2"/>
      </w:pPr>
      <w:r>
        <w:t xml:space="preserve">Conclusion</w:t>
      </w:r>
    </w:p>
    <w:p>
      <w:pPr>
        <w:pStyle w:val="FirstParagraph"/>
      </w:pPr>
      <w:r>
        <w:t xml:space="preserve">In conclusion, an editor in Sri Lanka Colombo operates at the intersection of academic rigor, cultural sensitivity, and technological adaptability. Their role is pivotal in ensuring that content—whether scholarly or commercial—meets global standards while resonating with local audiences. As Colombo continues to evolve as a hub for innovation and education, the demand for skilled editors who can navigate this complex landscape will only grow. Future research should explore the development of localized editorial training programs and the integration of AI tools tailored to Sri Lanka’s multilingual context.</w:t>
      </w:r>
    </w:p>
    <w:p>
      <w:pPr>
        <w:pStyle w:val="BodyText"/>
      </w:pPr>
      <w:r>
        <w:t xml:space="preserve">This abstract academic document underscores the critical importance of editors in shaping knowledge dissemination within Sri Lanka Colombo, highlighting their dual role as guardians of quality and facilitators of cultural exchange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Sri Lanka, Colombo</dc:title>
  <dc:creator/>
  <dc:language>en</dc:language>
  <cp:keywords/>
  <dcterms:created xsi:type="dcterms:W3CDTF">2026-07-19T22:54:49Z</dcterms:created>
  <dcterms:modified xsi:type="dcterms:W3CDTF">2026-07-19T22:54:49Z</dcterms:modified>
</cp:coreProperties>
</file>

<file path=docProps/custom.xml><?xml version="1.0" encoding="utf-8"?>
<Properties xmlns="http://schemas.openxmlformats.org/officeDocument/2006/custom-properties" xmlns:vt="http://schemas.openxmlformats.org/officeDocument/2006/docPropsVTypes"/>
</file>