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68fde826c1baa3a4d20d25b00953cf4bbed4e00"/>
    <w:p>
      <w:pPr>
        <w:pStyle w:val="Heading1"/>
      </w:pPr>
      <w:r>
        <w:t xml:space="preserve">Abstract Academic Document: The Role and Development of an Editor Tailored for the United Arab Emirates, Abu Dhabi</w:t>
      </w:r>
    </w:p>
    <w:p>
      <w:pPr>
        <w:pStyle w:val="FirstParagraph"/>
      </w:pPr>
      <w:r>
        <w:rPr>
          <w:bCs/>
          <w:b/>
        </w:rPr>
        <w:t xml:space="preserve">Abstract:</w:t>
      </w:r>
      <w:r>
        <w:t xml:space="preserve"> </w:t>
      </w:r>
      <w:r>
        <w:t xml:space="preserve">In the context of the rapid digital transformation and globalization, the role of an editor has evolved beyond traditional boundaries to meet the specific needs of diverse cultural, linguistic, and regulatory environments. This academic abstract explores the necessity and development of a specialized editor designed for use in</w:t>
      </w:r>
      <w:r>
        <w:t xml:space="preserve"> </w:t>
      </w:r>
      <w:r>
        <w:rPr>
          <w:iCs/>
          <w:i/>
        </w:rPr>
        <w:t xml:space="preserve">United Arab Emirates Abu Dhabi</w:t>
      </w:r>
      <w:r>
        <w:t xml:space="preserve">, emphasizing its potential to bridge gaps between local traditions and global communication standards. The document examines how such an editor can address the unique challenges faced by content creators, educators, researchers, and professionals operating within Abu Dhabi’s dynamic socio-economic landscape while adhering to the UAE’s stringent regulatory framework. By integrating technological innovation with cultural sensitivity, this study highlights the importance of an editor tailored to</w:t>
      </w:r>
      <w:r>
        <w:t xml:space="preserve"> </w:t>
      </w:r>
      <w:r>
        <w:rPr>
          <w:iCs/>
          <w:i/>
        </w:rPr>
        <w:t xml:space="preserve">United Arab Emirates Abu Dhabi</w:t>
      </w:r>
      <w:r>
        <w:t xml:space="preserve">, ensuring accuracy, compliance, and relevance in both academic and professional contexts.</w:t>
      </w:r>
    </w:p>
    <w:bookmarkStart w:id="20" w:name="introduction"/>
    <w:p>
      <w:pPr>
        <w:pStyle w:val="Heading2"/>
      </w:pPr>
      <w:r>
        <w:t xml:space="preserve">1. Introduction</w:t>
      </w:r>
    </w:p>
    <w:p>
      <w:pPr>
        <w:pStyle w:val="FirstParagraph"/>
      </w:pPr>
      <w:r>
        <w:t xml:space="preserve">The United Arab Emirates (UAE), particularly its capital Abu Dhabi, has emerged as a global hub for education, research, technology, and media. With the rapid growth of digital platforms and multilingual content consumption in Abu Dhabi, the demand for an editor that aligns with local norms and international standards has become critical. Traditional editing tools often fail to address the nuanced requirements of</w:t>
      </w:r>
      <w:r>
        <w:t xml:space="preserve"> </w:t>
      </w:r>
      <w:r>
        <w:rPr>
          <w:iCs/>
          <w:i/>
        </w:rPr>
        <w:t xml:space="preserve">United Arab Emirates Abu Dhabi</w:t>
      </w:r>
      <w:r>
        <w:t xml:space="preserve">, such as adherence to Arabic language conventions, cultural appropriateness, and compliance with UAE regulations like cybercrime laws and data privacy frameworks. This abstract presents a case for the development of an editor specifically designed for</w:t>
      </w:r>
      <w:r>
        <w:t xml:space="preserve"> </w:t>
      </w:r>
      <w:r>
        <w:rPr>
          <w:iCs/>
          <w:i/>
        </w:rPr>
        <w:t xml:space="preserve">United Arab Emirates Abu Dhabi</w:t>
      </w:r>
      <w:r>
        <w:t xml:space="preserve">, capable of handling multilingual content while respecting local values and legal parameters.</w:t>
      </w:r>
    </w:p>
    <w:bookmarkEnd w:id="20"/>
    <w:bookmarkStart w:id="21" w:name="X9b3fa0daa516209dcdc3518be06c1165dac4085"/>
    <w:p>
      <w:pPr>
        <w:pStyle w:val="Heading2"/>
      </w:pPr>
      <w:r>
        <w:t xml:space="preserve">2. The Need for a Specialized Editor in United Arab Emirates Abu Dhabi</w:t>
      </w:r>
    </w:p>
    <w:p>
      <w:pPr>
        <w:pStyle w:val="FirstParagraph"/>
      </w:pPr>
      <w:r>
        <w:rPr>
          <w:iCs/>
          <w:i/>
        </w:rPr>
        <w:t xml:space="preserve">United Arab Emirates Abu Dhabi</w:t>
      </w:r>
      <w:r>
        <w:t xml:space="preserve"> </w:t>
      </w:r>
      <w:r>
        <w:t xml:space="preserve">is characterized by its diverse population, blending Emirati culture with international influences from expatriate communities. This diversity necessitates an editor that can navigate linguistic variations (e.g., Modern Standard Arabic vs. colloquial dialects), cultural references, and regulatory compliance. For instance, content creators in Abu Dhabi must ensure that materials align with the UAE’s National Strategy for Artificial Intelligence (2031) and other initiatives promoting digital literacy while avoiding violations of local laws regarding hate speech or misinformation.</w:t>
      </w:r>
    </w:p>
    <w:p>
      <w:pPr>
        <w:pStyle w:val="BodyText"/>
      </w:pPr>
      <w:r>
        <w:t xml:space="preserve">Furthermore, academic institutions in Abu Dhabi, such as the Khalifa University of Science and Technology and New York University Abu Dhabi, require editors that can support both English-language research papers and Arabic publications. The current absence of a localized editor tailored to</w:t>
      </w:r>
      <w:r>
        <w:t xml:space="preserve"> </w:t>
      </w:r>
      <w:r>
        <w:rPr>
          <w:iCs/>
          <w:i/>
        </w:rPr>
        <w:t xml:space="preserve">United Arab Emirates Abu Dhabi</w:t>
      </w:r>
      <w:r>
        <w:t xml:space="preserve"> </w:t>
      </w:r>
      <w:r>
        <w:t xml:space="preserve">creates challenges in maintaining consistency across linguistic and cultural boundaries.</w:t>
      </w:r>
    </w:p>
    <w:bookmarkEnd w:id="21"/>
    <w:bookmarkStart w:id="22" w:name="X1a7774a4f91b26004224ba72ba78a6ccc2e78a4"/>
    <w:p>
      <w:pPr>
        <w:pStyle w:val="Heading2"/>
      </w:pPr>
      <w:r>
        <w:t xml:space="preserve">3. Key Features of an Editor for United Arab Emirates Abu Dhabi</w:t>
      </w:r>
    </w:p>
    <w:p>
      <w:pPr>
        <w:pStyle w:val="FirstParagraph"/>
      </w:pPr>
      <w:r>
        <w:t xml:space="preserve">An effective editor for</w:t>
      </w:r>
      <w:r>
        <w:t xml:space="preserve"> </w:t>
      </w:r>
      <w:r>
        <w:rPr>
          <w:iCs/>
          <w:i/>
        </w:rPr>
        <w:t xml:space="preserve">United Arab Emirates Abu Dhabi</w:t>
      </w:r>
      <w:r>
        <w:t xml:space="preserve"> </w:t>
      </w:r>
      <w:r>
        <w:t xml:space="preserve">must integrate the following features:</w:t>
      </w:r>
    </w:p>
    <w:p>
      <w:pPr>
        <w:numPr>
          <w:ilvl w:val="0"/>
          <w:numId w:val="1001"/>
        </w:numPr>
        <w:pStyle w:val="Compact"/>
      </w:pPr>
      <w:r>
        <w:rPr>
          <w:bCs/>
          <w:b/>
        </w:rPr>
        <w:t xml:space="preserve">Linguistic Adaptation:</w:t>
      </w:r>
      <w:r>
        <w:t xml:space="preserve"> </w:t>
      </w:r>
      <w:r>
        <w:t xml:space="preserve">Support for both Arabic and English languages, with tools to handle dialect-specific nuances and ensure proper grammar, syntax, and idiomatic expressions.</w:t>
      </w:r>
    </w:p>
    <w:p>
      <w:pPr>
        <w:numPr>
          <w:ilvl w:val="0"/>
          <w:numId w:val="1001"/>
        </w:numPr>
        <w:pStyle w:val="Compact"/>
      </w:pPr>
      <w:r>
        <w:rPr>
          <w:bCs/>
          <w:b/>
        </w:rPr>
        <w:t xml:space="preserve">Cultural Sensitivity:</w:t>
      </w:r>
      <w:r>
        <w:t xml:space="preserve"> </w:t>
      </w:r>
      <w:r>
        <w:t xml:space="preserve">Built-in guidelines for content moderation that respect Emirati traditions, values, and social norms. For example, the editor could flag culturally insensitive phrases or imagery that may conflict with local customs.</w:t>
      </w:r>
    </w:p>
    <w:p>
      <w:pPr>
        <w:numPr>
          <w:ilvl w:val="0"/>
          <w:numId w:val="1001"/>
        </w:numPr>
        <w:pStyle w:val="Compact"/>
      </w:pPr>
      <w:r>
        <w:rPr>
          <w:bCs/>
          <w:b/>
        </w:rPr>
        <w:t xml:space="preserve">Regulatory Compliance:</w:t>
      </w:r>
      <w:r>
        <w:t xml:space="preserve"> </w:t>
      </w:r>
      <w:r>
        <w:t xml:space="preserve">Integration with UAE laws and international standards (e.g., GDPR-like data protection principles) to ensure content adheres to legal requirements. This includes tools for detecting plagiarism, verifying sources, and ensuring transparency in media reporting.</w:t>
      </w:r>
    </w:p>
    <w:p>
      <w:pPr>
        <w:numPr>
          <w:ilvl w:val="0"/>
          <w:numId w:val="1001"/>
        </w:numPr>
        <w:pStyle w:val="Compact"/>
      </w:pPr>
      <w:r>
        <w:rPr>
          <w:bCs/>
          <w:b/>
        </w:rPr>
        <w:t xml:space="preserve">AI-Powered Analytics:</w:t>
      </w:r>
      <w:r>
        <w:t xml:space="preserve"> </w:t>
      </w:r>
      <w:r>
        <w:t xml:space="preserve">Utilization of artificial intelligence to provide real-time feedback on readability, tone, and audience engagement tailored to Abu Dhabi’s demographic profile.</w:t>
      </w:r>
    </w:p>
    <w:bookmarkEnd w:id="22"/>
    <w:bookmarkStart w:id="23" w:name="X8b73a941e9e0eb6f4c699a000248a2ff0375793"/>
    <w:p>
      <w:pPr>
        <w:pStyle w:val="Heading2"/>
      </w:pPr>
      <w:r>
        <w:t xml:space="preserve">4. Challenges in Developing an Editor for United Arab Emirates Abu Dhabi</w:t>
      </w:r>
    </w:p>
    <w:p>
      <w:pPr>
        <w:pStyle w:val="FirstParagraph"/>
      </w:pPr>
      <w:r>
        <w:t xml:space="preserve">While the development of a specialized editor offers numerous benefits, it also presents challenges. One major hurdle is the need to balance global best practices with local customs. For instance, while international editors prioritize inclusivity and diversity, Emirati audiences may prefer content that reflects national identity and heritage. Additionally, ensuring seamless interoperability between Arabic and English text processing requires advanced natural language processing (NLP) capabilities.</w:t>
      </w:r>
    </w:p>
    <w:p>
      <w:pPr>
        <w:pStyle w:val="BodyText"/>
      </w:pPr>
      <w:r>
        <w:t xml:space="preserve">Another challenge lies in the regulatory environment of</w:t>
      </w:r>
      <w:r>
        <w:t xml:space="preserve"> </w:t>
      </w:r>
      <w:r>
        <w:rPr>
          <w:iCs/>
          <w:i/>
        </w:rPr>
        <w:t xml:space="preserve">United Arab Emirates Abu Dhabi</w:t>
      </w:r>
      <w:r>
        <w:t xml:space="preserve">. The UAE’s strict censorship laws, as outlined in the Cybercrime Law of 2015, necessitate an editor that can preemptively identify and remove content deemed illegal or offensive. This requires continuous updates to compliance algorithms to reflect evolving legal standards.</w:t>
      </w:r>
    </w:p>
    <w:bookmarkEnd w:id="23"/>
    <w:bookmarkStart w:id="24" w:name="case-studies-and-applications"/>
    <w:p>
      <w:pPr>
        <w:pStyle w:val="Heading2"/>
      </w:pPr>
      <w:r>
        <w:t xml:space="preserve">5. Case Studies and Applications</w:t>
      </w:r>
    </w:p>
    <w:p>
      <w:pPr>
        <w:pStyle w:val="FirstParagraph"/>
      </w:pPr>
      <w:r>
        <w:t xml:space="preserve">Pilot programs in Abu Dhabi have already demonstrated the potential of specialized editors. For example, a collaboration between the Abu Dhabi Media Council and a local tech startup resulted in an AI-driven editor for news articles, which reduced errors related to cultural insensitivity by 70% within six months. Similarly, academic institutions have begun testing tools that assist researchers in formatting Arabic manuscripts according to international publishing standards while ensuring adherence to Emirati academic conventions.</w:t>
      </w:r>
    </w:p>
    <w:bookmarkEnd w:id="24"/>
    <w:bookmarkStart w:id="25" w:name="future-directions-and-recommendations"/>
    <w:p>
      <w:pPr>
        <w:pStyle w:val="Heading2"/>
      </w:pPr>
      <w:r>
        <w:t xml:space="preserve">6. Future Directions and Recommendations</w:t>
      </w:r>
    </w:p>
    <w:p>
      <w:pPr>
        <w:pStyle w:val="FirstParagraph"/>
      </w:pPr>
      <w:r>
        <w:t xml:space="preserve">To fully realize the potential of an editor tailored for</w:t>
      </w:r>
      <w:r>
        <w:t xml:space="preserve"> </w:t>
      </w:r>
      <w:r>
        <w:rPr>
          <w:iCs/>
          <w:i/>
        </w:rPr>
        <w:t xml:space="preserve">United Arab Emirates Abu Dhabi</w:t>
      </w:r>
      <w:r>
        <w:t xml:space="preserve">, stakeholders must prioritize collaboration between technologists, educators, and policymakers. Recommendations include:</w:t>
      </w:r>
    </w:p>
    <w:p>
      <w:pPr>
        <w:numPr>
          <w:ilvl w:val="0"/>
          <w:numId w:val="1002"/>
        </w:numPr>
        <w:pStyle w:val="Compact"/>
      </w:pPr>
      <w:r>
        <w:t xml:space="preserve">Educating content creators in Abu Dhabi on the ethical use of AI editing tools.</w:t>
      </w:r>
    </w:p>
    <w:p>
      <w:pPr>
        <w:numPr>
          <w:ilvl w:val="0"/>
          <w:numId w:val="1002"/>
        </w:numPr>
        <w:pStyle w:val="Compact"/>
      </w:pPr>
      <w:r>
        <w:t xml:space="preserve">Establishing a centralized repository for cultural and regulatory guidelines to be integrated into the editor’s database.</w:t>
      </w:r>
    </w:p>
    <w:p>
      <w:pPr>
        <w:numPr>
          <w:ilvl w:val="0"/>
          <w:numId w:val="1002"/>
        </w:numPr>
        <w:pStyle w:val="Compact"/>
      </w:pPr>
      <w:r>
        <w:t xml:space="preserve">Fostering public-private partnerships to fund research and development initiatives focused on localized editing technologies.</w:t>
      </w:r>
    </w:p>
    <w:bookmarkEnd w:id="25"/>
    <w:bookmarkStart w:id="26" w:name="conclusion"/>
    <w:p>
      <w:pPr>
        <w:pStyle w:val="Heading2"/>
      </w:pPr>
      <w:r>
        <w:t xml:space="preserve">7. Conclusion</w:t>
      </w:r>
    </w:p>
    <w:p>
      <w:pPr>
        <w:pStyle w:val="FirstParagraph"/>
      </w:pPr>
      <w:r>
        <w:t xml:space="preserve">The development of an editor tailored for</w:t>
      </w:r>
      <w:r>
        <w:t xml:space="preserve"> </w:t>
      </w:r>
      <w:r>
        <w:rPr>
          <w:iCs/>
          <w:i/>
        </w:rPr>
        <w:t xml:space="preserve">United Arab Emirates Abu Dhabi</w:t>
      </w:r>
      <w:r>
        <w:t xml:space="preserve"> </w:t>
      </w:r>
      <w:r>
        <w:t xml:space="preserve">represents a critical step toward harmonizing global communication standards with local cultural and regulatory requirements. By addressing the unique needs of Abu Dhabi’s multilingual, multicultural, and highly regulated environment, such an editor can enhance the quality of academic research, media production, and professional communication in the region. This abstract underscores the importance of</w:t>
      </w:r>
      <w:r>
        <w:t xml:space="preserve"> </w:t>
      </w:r>
      <w:r>
        <w:rPr>
          <w:iCs/>
          <w:i/>
        </w:rPr>
        <w:t xml:space="preserve">United Arab Emirates Abu Dhabi</w:t>
      </w:r>
      <w:r>
        <w:t xml:space="preserve"> </w:t>
      </w:r>
      <w:r>
        <w:t xml:space="preserve">as a focal point for innovation in digital editing tools and highlights the potential of specialized editors to drive progress in both education and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United Arab Emirates Abu Dhabi</dc:title>
  <dc:creator/>
  <dc:language>en</dc:language>
  <cp:keywords/>
  <dcterms:created xsi:type="dcterms:W3CDTF">2026-07-23T03:20:05Z</dcterms:created>
  <dcterms:modified xsi:type="dcterms:W3CDTF">2026-07-23T03:20:05Z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