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c9a23e70e6da077ff69a637d4565e599a5024e6"/>
    <w:p>
      <w:pPr>
        <w:pStyle w:val="Heading1"/>
      </w:pPr>
      <w:r>
        <w:t xml:space="preserve">Abstract Academic Document on the Role of an Editor in the United Kingdom, London</w:t>
      </w:r>
    </w:p>
    <w:p>
      <w:pPr>
        <w:pStyle w:val="FirstParagraph"/>
      </w:pPr>
      <w:r>
        <w:t xml:space="preserve">The academic and professional landscape of the United Kingdom, particularly in its capital city London, necessitates a rigorous examination of editorial practices that underpin cultural, institutional, and technological advancements. This abstract explores the multifaceted role of an editor within this context, emphasizing its significance in maintaining standards of excellence across disciplines ranging from publishing to digital media. The Editor—whether functioning as a traditional literary curator or a digital content manager—plays a pivotal role in shaping narratives, ensuring accuracy, and fostering innovation in London’s dynamic environment. Given the city’s status as a global hub for academia, journalism, and creative industries, the Editor emerges not merely as a gatekeeper of linguistic precision but also as a facilitator of cross-disciplinary collaboration and cultural exchange.</w:t>
      </w:r>
    </w:p>
    <w:p>
      <w:pPr>
        <w:pStyle w:val="BodyText"/>
      </w:pPr>
      <w:r>
        <w:t xml:space="preserve">The United Kingdom has long been recognized for its contributions to literature, journalism, and scholarly communication. London, in particular, serves as the epicenter of these activities, hosting prestigious institutions such as the British Library, The Guardian, BBC Newsrooms (including BBC London), and universities like University College London (UCL) and King’s College London. In this ecosystem of intellectual and creative production, the Editor operates at the intersection of tradition and innovation. Their responsibilities extend beyond mere proofreading or stylistic refinement to encompass strategic decision-making about content dissemination, audience engagement, and adherence to ethical standards.</w:t>
      </w:r>
    </w:p>
    <w:p>
      <w:pPr>
        <w:pStyle w:val="BodyText"/>
      </w:pPr>
      <w:r>
        <w:t xml:space="preserve">In academic publishing, editors in London often collaborate with researchers to refine manuscripts for journals like the</w:t>
      </w:r>
      <w:r>
        <w:t xml:space="preserve"> </w:t>
      </w:r>
      <w:r>
        <w:rPr>
          <w:iCs/>
          <w:i/>
        </w:rPr>
        <w:t xml:space="preserve">British Journal of Sociology</w:t>
      </w:r>
      <w:r>
        <w:t xml:space="preserve"> </w:t>
      </w:r>
      <w:r>
        <w:t xml:space="preserve">or</w:t>
      </w:r>
      <w:r>
        <w:t xml:space="preserve"> </w:t>
      </w:r>
      <w:r>
        <w:rPr>
          <w:iCs/>
          <w:i/>
        </w:rPr>
        <w:t xml:space="preserve">London Review of Books</w:t>
      </w:r>
      <w:r>
        <w:t xml:space="preserve">. Their role involves ensuring that scholarly work meets rigorous criteria, such as clarity of argumentation, methodological soundness, and compliance with institutional guidelines. For instance, an Editor at a university press in London may oversee the peer-review process for a journal focusing on postcolonial studies or urban sociology—a discipline deeply intertwined with the city’s historical and contemporary identity. This editorial rigor is crucial in maintaining the credibility of academic discourse while also promoting interdisciplinary dialogue.</w:t>
      </w:r>
    </w:p>
    <w:p>
      <w:pPr>
        <w:pStyle w:val="BodyText"/>
      </w:pPr>
      <w:r>
        <w:t xml:space="preserve">In contrast to academic contexts, Editors in London’s media landscape face unique challenges. The rapid evolution of digital journalism has necessitated a shift from print-based editing to multimedia content curation. A contemporary Editor at a newsroom like the BBC or The Times might oversee the editing of articles, videos, and podcasts simultaneously. This demands not only linguistic expertise but also an understanding of platform-specific norms, such as SEO optimization for online articles or the use of captions in video content. Moreover, London’s multicultural demographic—home to over 300 languages and a diverse population—requires Editors to navigate cultural sensitivities and ensure inclusivity in their content.</w:t>
      </w:r>
    </w:p>
    <w:p>
      <w:pPr>
        <w:pStyle w:val="BodyText"/>
      </w:pPr>
      <w:r>
        <w:t xml:space="preserve">The United Kingdom’s legal framework further shapes the role of an Editor. In London, regulatory bodies such as the Press Regulation Initiative (PRI) and Ofcom impose guidelines on journalistic accuracy, privacy protections, and ethical reporting. Editors must remain vigilant about these regulations to avoid legal repercussions while upholding public trust in media institutions. For example, an Editor at a local newspaper in East London might need to verify the accuracy of reports on social welfare policies or housing crises, ensuring that marginalized communities are represented fairly.</w:t>
      </w:r>
    </w:p>
    <w:p>
      <w:pPr>
        <w:pStyle w:val="BodyText"/>
      </w:pPr>
      <w:r>
        <w:t xml:space="preserve">Technological advancements have also redefined the Editor’s role. The rise of artificial intelligence (AI) tools for grammar checking, plagiarism detection, and content summarization has introduced both opportunities and challenges. While AI can streamline routine editing tasks, it cannot replace the human judgment required to assess nuance, context, or cultural relevance—a task that is especially critical in London’s diverse and often politically charged environment. For instance, an Editor working on a project related to Brexit might need to balance factual accuracy with sensitivity toward differing viewpoints within the city’s population.</w:t>
      </w:r>
    </w:p>
    <w:p>
      <w:pPr>
        <w:pStyle w:val="BodyText"/>
      </w:pPr>
      <w:r>
        <w:t xml:space="preserve">Furthermore, the global influence of London as a financial and cultural capital positions Editors as key players in international communication. Institutions like the BBC World Service and The Economist rely on Editors in London to curate content that resonates with global audiences while reflecting British perspectives. This dual responsibility—serving both local and international stakeholders—requires Editors to possess a nuanced understanding of cross-cultural communication strategies.</w:t>
      </w:r>
    </w:p>
    <w:p>
      <w:pPr>
        <w:pStyle w:val="BodyText"/>
      </w:pPr>
      <w:r>
        <w:t xml:space="preserve">In the academic sphere, the role of an Editor is equally transformative. The proliferation of open-access journals and digital repositories has expanded the scope of editorial work to include metadata management, accessibility compliance (e.g., ensuring content is compatible with screen readers), and fostering collaboration with researchers from non-English-speaking backgrounds. An Editor at a research institute in London might also facilitate interdisciplinary projects by connecting scholars from fields as varied as environmental science and urban planning.</w:t>
      </w:r>
    </w:p>
    <w:p>
      <w:pPr>
        <w:pStyle w:val="BodyText"/>
      </w:pPr>
      <w:r>
        <w:t xml:space="preserve">The challenges faced by Editors in London are compounded by the city’s fast-paced, competitive environment. With multiple newspapers, television networks, and academic publishers vying for attention, Editors must prioritize efficiency without compromising quality. This pressure is particularly acute in sectors like news journalism, where breaking stories demand rapid turnaround times while maintaining factual integrity.</w:t>
      </w:r>
    </w:p>
    <w:p>
      <w:pPr>
        <w:pStyle w:val="BodyText"/>
      </w:pPr>
      <w:r>
        <w:t xml:space="preserve">In conclusion, the Editor in the United Kingdom’s London plays a vital role as a custodian of quality, innovation, and cultural relevance. Whether in academia, media, or technology-driven fields, their work is instrumental in shaping how knowledge and narratives are disseminated to local and global audiences. As London continues to evolve as a center of creativity and critical thought, the Editor’s adaptability—balancing tradition with technological advancement—will remain central to its intellectual vitality. This document underscores the necessity of recognizing the Editor not merely as a technical professional but as an integral actor in London’s socio-cultural and academic fabric.</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United Kingdom London</dc:title>
  <dc:creator/>
  <dc:language>en</dc:language>
  <cp:keywords/>
  <dcterms:created xsi:type="dcterms:W3CDTF">2026-07-21T13:12:14Z</dcterms:created>
  <dcterms:modified xsi:type="dcterms:W3CDTF">2026-07-21T13:12:14Z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