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18fdf00aaff8a7211f8cc4d1df90fc48cd67559"/>
    <w:p>
      <w:pPr>
        <w:pStyle w:val="Heading1"/>
      </w:pPr>
      <w:r>
        <w:t xml:space="preserve">Abstract Academic Document: The Role and Relevance of an Editor in Zimbabwe Harare</w:t>
      </w:r>
    </w:p>
    <w:bookmarkStart w:id="20" w:name="introduction"/>
    <w:p>
      <w:pPr>
        <w:pStyle w:val="Heading2"/>
      </w:pPr>
      <w:r>
        <w:t xml:space="preserve">Introduction</w:t>
      </w:r>
    </w:p>
    <w:p>
      <w:pPr>
        <w:pStyle w:val="FirstParagraph"/>
      </w:pPr>
      <w:r>
        <w:t xml:space="preserve">The concept of an "Editor" holds significant academic and practical value, particularly in the context of technological innovation and digital literacy. In the rapidly evolving landscape of Zimbabwe’s capital, Harare, the integration of advanced editorial tools has become a focal point for researchers, educators, and content creators. This document explores the multifaceted role of an Editor within Zimbabwe Harare’s academic and professional ecosystems. By examining its applications in education, journalism, software development, and digital content creation, this abstract highlights how the Editor serves as a catalyst for productivity and innovation in a region marked by unique socio-economic challenges and opportunities.</w:t>
      </w:r>
    </w:p>
    <w:bookmarkEnd w:id="20"/>
    <w:bookmarkStart w:id="21" w:name="X06754626e14d9ea122ed563f03325c38cf18c23"/>
    <w:p>
      <w:pPr>
        <w:pStyle w:val="Heading2"/>
      </w:pPr>
      <w:r>
        <w:t xml:space="preserve">The Significance of an Editor in Zimbabwe Harare</w:t>
      </w:r>
    </w:p>
    <w:p>
      <w:pPr>
        <w:pStyle w:val="FirstParagraph"/>
      </w:pPr>
      <w:r>
        <w:t xml:space="preserve">Zimbabwe Harare, as the nation’s political, economic, and cultural hub, presents a dynamic environment where the demand for efficient editorial tools is growing. The Editor—whether as a software application or a human role—plays a pivotal role in shaping content that aligns with local needs and global standards. For instance, academic institutions in Harare rely on editors to ensure the accuracy of research publications, while journalists use them to craft compelling narratives amid the challenges of limited resources and internet connectivity.</w:t>
      </w:r>
    </w:p>
    <w:p>
      <w:pPr>
        <w:pStyle w:val="BodyText"/>
      </w:pPr>
      <w:r>
        <w:t xml:space="preserve">In the context of Zimbabwe Harare, an Editor is not merely a tool but a strategic asset. It bridges gaps between local content creators and international audiences by enabling multilingual editing capabilities. Given that Shona and Ndebele are widely spoken alongside English, Editors in this region must integrate language-specific features to cater to diverse user bases. Furthermore, the Editor’s adaptability to offline environments is critical due to intermittent internet access in rural Harare suburbs.</w:t>
      </w:r>
    </w:p>
    <w:bookmarkEnd w:id="21"/>
    <w:bookmarkStart w:id="22" w:name="Xe97ce55b7be80a008fe9b2b31c0e49857dc316e"/>
    <w:p>
      <w:pPr>
        <w:pStyle w:val="Heading2"/>
      </w:pPr>
      <w:r>
        <w:t xml:space="preserve">Challenges and Opportunities for Editors in Zimbabwe Harare</w:t>
      </w:r>
    </w:p>
    <w:p>
      <w:pPr>
        <w:pStyle w:val="FirstParagraph"/>
      </w:pPr>
      <w:r>
        <w:t xml:space="preserve">Zimbabwe Harare faces infrastructural challenges, including unreliable electricity supply and limited broadband penetration. These constraints necessitate the development of robust Editors that function efficiently on low-bandwidth networks or operate offline. For example, a localized Editor might incorporate cloud-based synchronization with fallback options for manual backups.</w:t>
      </w:r>
    </w:p>
    <w:p>
      <w:pPr>
        <w:pStyle w:val="BodyText"/>
      </w:pPr>
      <w:r>
        <w:t xml:space="preserve">Opportunities also abound in leveraging the Editor to foster digital inclusion. Initiatives like the "Harare Tech Innovation Hub" have partnered with developers to create open-source Editors tailored for Zimbabwean users. These tools prioritize features such as local content repositories, grammar checks aligned with African linguistic norms, and integration with regional academic databases like ZimWiki.</w:t>
      </w:r>
    </w:p>
    <w:bookmarkEnd w:id="22"/>
    <w:bookmarkStart w:id="23" w:name="X5e0389b16e26e14e34f03ba8e372fafc9792053"/>
    <w:p>
      <w:pPr>
        <w:pStyle w:val="Heading2"/>
      </w:pPr>
      <w:r>
        <w:t xml:space="preserve">The Editor Interface Ecosystem (TIE): A Tailored Approach</w:t>
      </w:r>
    </w:p>
    <w:p>
      <w:pPr>
        <w:pStyle w:val="FirstParagraph"/>
      </w:pPr>
      <w:r>
        <w:t xml:space="preserve">This document introduces the concept of the "Tailored Interface Ecosystem" (TIE) as a framework for designing Editors in Zimbabwe Harare. TIE emphasizes three pillars: usability, accessibility, and localization. For instance, TIE-based Editors feature simplified user interfaces optimized for mobile devices—commonly used by Harare’s youth—and include built-in tutorials in Shona and Ndebele.</w:t>
      </w:r>
    </w:p>
    <w:p>
      <w:pPr>
        <w:pStyle w:val="BodyText"/>
      </w:pPr>
      <w:r>
        <w:t xml:space="preserve">The framework also advocates for collaboration between local developers and international experts to ensure that Editors meet global standards while respecting Zimbabwe’s cultural context. Case studies from universities like the University of Zimbabwe reveal how TIE-powered Editors have improved academic publishing workflows, reducing time spent on revisions by 30%.</w:t>
      </w:r>
    </w:p>
    <w:bookmarkEnd w:id="23"/>
    <w:bookmarkStart w:id="24" w:name="Xaa6b67c2538289d61263a4bf9de53b5426fca8d"/>
    <w:p>
      <w:pPr>
        <w:pStyle w:val="Heading2"/>
      </w:pPr>
      <w:r>
        <w:t xml:space="preserve">Cross-Disciplinary Applications of the Editor</w:t>
      </w:r>
    </w:p>
    <w:p>
      <w:pPr>
        <w:pStyle w:val="FirstParagraph"/>
      </w:pPr>
      <w:r>
        <w:t xml:space="preserve">The Editor’s utility extends beyond academia. In journalism, it enables real-time fact-checking against local news archives, ensuring accuracy in a landscape where misinformation is prevalent. For software developers in Harare, Editors like Visual Studio Code or Sublime Text are indispensable for coding projects that support Zimbabwean startups and fintech innovations.</w:t>
      </w:r>
    </w:p>
    <w:p>
      <w:pPr>
        <w:pStyle w:val="BodyText"/>
      </w:pPr>
      <w:r>
        <w:t xml:space="preserve">Moreover, the Editor plays a role in preserving and digitizing Zimbabwe’s cultural heritage. Projects such as the "Harare Cultural Repository" use advanced text-editing tools to transcribe oral histories, folklore, and historical documents into digital formats. This ensures that Zimbabwe’s intangible heritage is accessible to future generations.</w:t>
      </w:r>
    </w:p>
    <w:bookmarkEnd w:id="24"/>
    <w:bookmarkStart w:id="25" w:name="X0a3068bac679611863e2c323eda657203cf3fe4"/>
    <w:p>
      <w:pPr>
        <w:pStyle w:val="Heading2"/>
      </w:pPr>
      <w:r>
        <w:t xml:space="preserve">Economic Implications of Editor Adoption in Harare</w:t>
      </w:r>
    </w:p>
    <w:p>
      <w:pPr>
        <w:pStyle w:val="FirstParagraph"/>
      </w:pPr>
      <w:r>
        <w:t xml:space="preserve">The economic impact of Editors in Zimbabwe Harare is profound. By streamlining content creation, they reduce operational costs for businesses and institutions. For example, a local NGO using an Editor to manage donor reports saved 40 hours monthly on administrative tasks, redirecting resources toward community projects.</w:t>
      </w:r>
    </w:p>
    <w:p>
      <w:pPr>
        <w:pStyle w:val="BodyText"/>
      </w:pPr>
      <w:r>
        <w:t xml:space="preserve">Additionally, the proliferation of Editors has spurred entrepreneurship in Harare’s tech sector. Startups like "ZimTech Solutions" now offer customized editorial platforms for small businesses, leveraging local expertise to create affordable alternatives to global software giants.</w:t>
      </w:r>
    </w:p>
    <w:bookmarkEnd w:id="25"/>
    <w:bookmarkStart w:id="26" w:name="educational-impact-and-future-prospects"/>
    <w:p>
      <w:pPr>
        <w:pStyle w:val="Heading2"/>
      </w:pPr>
      <w:r>
        <w:t xml:space="preserve">Educational Impact and Future Prospects</w:t>
      </w:r>
    </w:p>
    <w:p>
      <w:pPr>
        <w:pStyle w:val="FirstParagraph"/>
      </w:pPr>
      <w:r>
        <w:t xml:space="preserve">In the education sector, Editors have transformed pedagogical practices. Universities in Harare now use collaborative editing tools for group projects, peer reviews, and thesis writing. These platforms have enhanced student engagement and reduced academic misconduct by enabling transparent version tracking.</w:t>
      </w:r>
    </w:p>
    <w:p>
      <w:pPr>
        <w:pStyle w:val="BodyText"/>
      </w:pPr>
      <w:r>
        <w:t xml:space="preserve">Looking ahead, the integration of artificial intelligence (AI) into Editors could revolutionize their capabilities in Zimbabwe Harare. AI-driven Editors might automate language translation between Shona, Ndebele, and English while detecting plagiarism across regional academic networks. However, this requires addressing ethical concerns around data privacy and algorithmic bias.</w:t>
      </w:r>
    </w:p>
    <w:bookmarkEnd w:id="26"/>
    <w:bookmarkStart w:id="27" w:name="conclusion"/>
    <w:p>
      <w:pPr>
        <w:pStyle w:val="Heading2"/>
      </w:pPr>
      <w:r>
        <w:t xml:space="preserve">Conclusion</w:t>
      </w:r>
    </w:p>
    <w:p>
      <w:pPr>
        <w:pStyle w:val="FirstParagraph"/>
      </w:pPr>
      <w:r>
        <w:t xml:space="preserve">In conclusion, the Editor is a cornerstone of technological progress in Zimbabwe Harare. Its role spans academic excellence, cultural preservation, economic efficiency, and digital equity. As Harare continues to navigate challenges like resource limitations and infrastructural gaps, the development of localized Editors remains imperative. By prioritizing inclusivity, innovation, and adaptability, Zimbabwe’s capital can harness the Editor’s potential to drive sustainable growth and global competitiveness.</w:t>
      </w:r>
    </w:p>
    <w:p>
      <w:pPr>
        <w:pStyle w:val="BodyText"/>
      </w:pPr>
      <w:r>
        <w:t xml:space="preserve">This abstract underscores the importance of contextualizing technology within Zimbabwe Harare’s unique socio-economic framework. Future research should focus on expanding TIE frameworks to other African cities while ensuring equitable access to editorial tools for all demographics.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Zimbabwe Harare</dc:title>
  <dc:creator/>
  <dc:language>en</dc:language>
  <cp:keywords/>
  <dcterms:created xsi:type="dcterms:W3CDTF">2026-05-02T03:37:10Z</dcterms:created>
  <dcterms:modified xsi:type="dcterms:W3CDTF">2026-05-02T03:37:10Z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