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Education</w:t>
      </w:r>
      <w:r>
        <w:t xml:space="preserve"> </w:t>
      </w:r>
      <w:r>
        <w:t xml:space="preserve">Administrator</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5" w:name="Xfacf33fcbc86c9522cceb9063e9641e9bf37143"/>
    <w:p>
      <w:pPr>
        <w:pStyle w:val="Heading1"/>
      </w:pPr>
      <w:r>
        <w:t xml:space="preserve">Abstract Academic Document: The Role and Challenges of Education Administrators in Bangladesh Dhaka</w:t>
      </w:r>
    </w:p>
    <w:p>
      <w:pPr>
        <w:pStyle w:val="FirstParagraph"/>
      </w:pPr>
      <w:r>
        <w:rPr>
          <w:bCs/>
          <w:b/>
        </w:rPr>
        <w:t xml:space="preserve">Abstract academic</w:t>
      </w:r>
      <w:r>
        <w:t xml:space="preserve"> </w:t>
      </w:r>
      <w:r>
        <w:t xml:space="preserve">research on the role of an</w:t>
      </w:r>
      <w:r>
        <w:t xml:space="preserve"> </w:t>
      </w:r>
      <w:r>
        <w:rPr>
          <w:bCs/>
          <w:b/>
        </w:rPr>
        <w:t xml:space="preserve">Education Administrator</w:t>
      </w:r>
      <w:r>
        <w:t xml:space="preserve"> </w:t>
      </w:r>
      <w:r>
        <w:t xml:space="preserve">in the context of</w:t>
      </w:r>
      <w:r>
        <w:t xml:space="preserve"> </w:t>
      </w:r>
      <w:r>
        <w:rPr>
          <w:bCs/>
          <w:b/>
        </w:rPr>
        <w:t xml:space="preserve">Bangladesh Dhaka</w:t>
      </w:r>
      <w:r>
        <w:t xml:space="preserve"> </w:t>
      </w:r>
      <w:r>
        <w:t xml:space="preserve">reveals a complex interplay between policy implementation, resource management, and socio-cultural dynamics. This document explores the multifaceted responsibilities of education administrators in a rapidly urbanizing city like Dhaka, where educational institutions face unique challenges due to population density, infrastructure limitations, and evolving curricular demands. The analysis is framed within the broader context of Bangladesh's national education goals and international frameworks such as the Sustainable Development Goal 4 (SDG 4), which emphasizes inclusive and equitable quality education for all.</w:t>
      </w:r>
    </w:p>
    <w:bookmarkStart w:id="20" w:name="introduction"/>
    <w:p>
      <w:pPr>
        <w:pStyle w:val="Heading2"/>
      </w:pPr>
      <w:r>
        <w:t xml:space="preserve">Introduction</w:t>
      </w:r>
    </w:p>
    <w:p>
      <w:pPr>
        <w:pStyle w:val="FirstParagraph"/>
      </w:pPr>
      <w:r>
        <w:t xml:space="preserve">Dhaka, the capital of Bangladesh, is a hub of educational activity, housing numerous public and private schools, colleges, and universities. However, the city's rapid urbanization has strained its educational infrastructure. In this context, the role of an</w:t>
      </w:r>
      <w:r>
        <w:t xml:space="preserve"> </w:t>
      </w:r>
      <w:r>
        <w:rPr>
          <w:bCs/>
          <w:b/>
        </w:rPr>
        <w:t xml:space="preserve">Education Administrator</w:t>
      </w:r>
      <w:r>
        <w:t xml:space="preserve"> </w:t>
      </w:r>
      <w:r>
        <w:t xml:space="preserve">becomes critical. These professionals are tasked with overseeing institutional operations, ensuring compliance with national policies, managing budgets effectively, and fostering environments conducive to learning. This abstract academic document delves into the challenges faced by education administrators in Dhaka and proposes strategies to enhance their efficacy in a socio-culturally diverse environment.</w:t>
      </w:r>
    </w:p>
    <w:bookmarkEnd w:id="20"/>
    <w:bookmarkStart w:id="21" w:name="X54fcf9536334ce22065e5c592a7aa1a39dc9589"/>
    <w:p>
      <w:pPr>
        <w:pStyle w:val="Heading2"/>
      </w:pPr>
      <w:r>
        <w:t xml:space="preserve">Role of an Education Administrator in Bangladesh Dhaka</w:t>
      </w:r>
    </w:p>
    <w:p>
      <w:pPr>
        <w:pStyle w:val="FirstParagraph"/>
      </w:pPr>
      <w:r>
        <w:t xml:space="preserve">An</w:t>
      </w:r>
      <w:r>
        <w:t xml:space="preserve"> </w:t>
      </w:r>
      <w:r>
        <w:rPr>
          <w:bCs/>
          <w:b/>
        </w:rPr>
        <w:t xml:space="preserve">Education Administrator</w:t>
      </w:r>
      <w:r>
        <w:t xml:space="preserve"> </w:t>
      </w:r>
      <w:r>
        <w:t xml:space="preserve">in Bangladesh Dhaka operates within a unique ecosystem shaped by both local and national priorities. Their responsibilities include curriculum development, staff training, resource allocation, and stakeholder engagement. In public institutions, administrators must navigate bureaucratic processes to secure funding while adhering to the Ministry of Education's directives. For private institutions, they often balance profit motives with educational quality assurance.</w:t>
      </w:r>
    </w:p>
    <w:p>
      <w:pPr>
        <w:pStyle w:val="BodyText"/>
      </w:pPr>
      <w:r>
        <w:t xml:space="preserve">Moreover, administrators in Dhaka are increasingly involved in addressing socio-economic disparities. With a significant portion of the population living in slum areas or informal settlements, educators and administrators must design inclusive programs that cater to marginalized communities. This includes implementing non-formal education initiatives and ensuring access to digital resources amid the city's technological divide.</w:t>
      </w:r>
    </w:p>
    <w:bookmarkEnd w:id="21"/>
    <w:bookmarkStart w:id="22" w:name="X4356bb00de7eda05a8431a9888f788c19174d74"/>
    <w:p>
      <w:pPr>
        <w:pStyle w:val="Heading2"/>
      </w:pPr>
      <w:r>
        <w:t xml:space="preserve">Challenges Faced by Education Administrators in Dhaka</w:t>
      </w:r>
    </w:p>
    <w:p>
      <w:pPr>
        <w:pStyle w:val="FirstParagraph"/>
      </w:pPr>
      <w:r>
        <w:t xml:space="preserve">The role of an</w:t>
      </w:r>
      <w:r>
        <w:t xml:space="preserve"> </w:t>
      </w:r>
      <w:r>
        <w:rPr>
          <w:bCs/>
          <w:b/>
        </w:rPr>
        <w:t xml:space="preserve">Education Administrator</w:t>
      </w:r>
      <w:r>
        <w:t xml:space="preserve"> </w:t>
      </w:r>
      <w:r>
        <w:t xml:space="preserve">in Bangladesh Dhaka is fraught with challenges. One of the most pressing issues is resource allocation. Overcrowded classrooms, insufficient infrastructure, and inadequate teaching materials are common problems exacerbated by the city's population growth. Administrators often struggle to secure funding for repairs or upgrades, particularly in government-run schools.</w:t>
      </w:r>
    </w:p>
    <w:p>
      <w:pPr>
        <w:pStyle w:val="BodyText"/>
      </w:pPr>
      <w:r>
        <w:t xml:space="preserve">Another challenge lies in adapting to policy changes while maintaining institutional stability. The Bangladesh government frequently updates curricula and assessment frameworks to align with global standards, requiring administrators to retrain staff and recalibrate pedagogical approaches. Additionally, the integration of technology into education—such as smart classrooms or e-learning platforms—demands significant investment, which may be unattainable for underfunded institutions.</w:t>
      </w:r>
    </w:p>
    <w:p>
      <w:pPr>
        <w:pStyle w:val="BodyText"/>
      </w:pPr>
      <w:r>
        <w:t xml:space="preserve">Socio-cultural factors also play a role. Dhaka's diverse population includes students from various ethnic, linguistic, and religious backgrounds. Administrators must navigate these differences to create inclusive environments that respect cultural diversity while promoting national unity through education.</w:t>
      </w:r>
    </w:p>
    <w:bookmarkEnd w:id="22"/>
    <w:bookmarkStart w:id="23" w:name="X7294dccbc1cfe40f5b896885e86069c34023916"/>
    <w:p>
      <w:pPr>
        <w:pStyle w:val="Heading2"/>
      </w:pPr>
      <w:r>
        <w:t xml:space="preserve">Strategies for Effective Leadership in Education Administration</w:t>
      </w:r>
    </w:p>
    <w:p>
      <w:pPr>
        <w:pStyle w:val="FirstParagraph"/>
      </w:pPr>
      <w:r>
        <w:t xml:space="preserve">To address these challenges,</w:t>
      </w:r>
      <w:r>
        <w:t xml:space="preserve"> </w:t>
      </w:r>
      <w:r>
        <w:rPr>
          <w:bCs/>
          <w:b/>
        </w:rPr>
        <w:t xml:space="preserve">Education Administrators</w:t>
      </w:r>
      <w:r>
        <w:t xml:space="preserve"> </w:t>
      </w:r>
      <w:r>
        <w:t xml:space="preserve">in Bangladesh Dhaka must adopt innovative strategies. One approach is strengthening collaboration between educational institutions and local communities. By engaging parents, NGOs, and private sector partners, administrators can pool resources for infrastructure development and teacher training programs.</w:t>
      </w:r>
    </w:p>
    <w:p>
      <w:pPr>
        <w:pStyle w:val="BodyText"/>
      </w:pPr>
      <w:r>
        <w:t xml:space="preserve">Investing in professional development for staff is another critical strategy. Administrators should prioritize workshops on modern pedagogical techniques, digital literacy, and conflict resolution to equip educators with the skills needed to thrive in a dynamic environment. Furthermore, leveraging technology—such as mobile learning applications or cloud-based platforms—can help bridge gaps in resource availability.</w:t>
      </w:r>
    </w:p>
    <w:p>
      <w:pPr>
        <w:pStyle w:val="BodyText"/>
      </w:pPr>
      <w:r>
        <w:t xml:space="preserve">Policy advocacy is equally important. Administrators must actively engage with policymakers to highlight the specific needs of Dhaka's educational institutions, ensuring that national budgets and initiatives reflect the city's unique challenges and aspirations.</w:t>
      </w:r>
    </w:p>
    <w:bookmarkEnd w:id="23"/>
    <w:bookmarkStart w:id="24" w:name="conclusion"/>
    <w:p>
      <w:pPr>
        <w:pStyle w:val="Heading2"/>
      </w:pPr>
      <w:r>
        <w:t xml:space="preserve">Conclusion</w:t>
      </w:r>
    </w:p>
    <w:p>
      <w:pPr>
        <w:pStyle w:val="FirstParagraph"/>
      </w:pPr>
      <w:r>
        <w:t xml:space="preserve">The role of an</w:t>
      </w:r>
      <w:r>
        <w:t xml:space="preserve"> </w:t>
      </w:r>
      <w:r>
        <w:rPr>
          <w:bCs/>
          <w:b/>
        </w:rPr>
        <w:t xml:space="preserve">Education Administrator</w:t>
      </w:r>
      <w:r>
        <w:t xml:space="preserve"> </w:t>
      </w:r>
      <w:r>
        <w:t xml:space="preserve">in Bangladesh Dhaka is both challenging and vital. As the capital city continues to grow, the need for effective leadership in education becomes increasingly urgent. This abstract academic document underscores the necessity of aligning administrative practices with national educational goals while addressing local constraints. By fostering collaboration, investing in innovation, and advocating for policy reforms,</w:t>
      </w:r>
      <w:r>
        <w:t xml:space="preserve"> </w:t>
      </w:r>
      <w:r>
        <w:rPr>
          <w:bCs/>
          <w:b/>
        </w:rPr>
        <w:t xml:space="preserve">Education Administrators</w:t>
      </w:r>
      <w:r>
        <w:t xml:space="preserve"> </w:t>
      </w:r>
      <w:r>
        <w:t xml:space="preserve">can play a pivotal role in transforming Dhaka into a model of quality education for Bangladesh.</w:t>
      </w:r>
    </w:p>
    <w:p>
      <w:pPr>
        <w:pStyle w:val="BodyText"/>
      </w:pPr>
      <w:r>
        <w:t xml:space="preserve">In conclusion, the integration of strategic management principles and socio-cultural sensitivity is essential for</w:t>
      </w:r>
      <w:r>
        <w:t xml:space="preserve"> </w:t>
      </w:r>
      <w:r>
        <w:rPr>
          <w:bCs/>
          <w:b/>
        </w:rPr>
        <w:t xml:space="preserve">Education Administrators</w:t>
      </w:r>
      <w:r>
        <w:t xml:space="preserve"> </w:t>
      </w:r>
      <w:r>
        <w:t xml:space="preserve">operating in Bangladesh Dhaka. Their success will not only determine the efficacy of individual institutions but also contribute to the broader vision of universal access to equitable and high-quality education in a rapidly evolving society.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Education Administrator in Bangladesh Dhaka</dc:title>
  <dc:creator/>
  <dc:language>en</dc:language>
  <cp:keywords/>
  <dcterms:created xsi:type="dcterms:W3CDTF">2026-07-21T07:27:58Z</dcterms:created>
  <dcterms:modified xsi:type="dcterms:W3CDTF">2026-07-21T07:27:58Z</dcterms:modified>
</cp:coreProperties>
</file>

<file path=docProps/custom.xml><?xml version="1.0" encoding="utf-8"?>
<Properties xmlns="http://schemas.openxmlformats.org/officeDocument/2006/custom-properties" xmlns:vt="http://schemas.openxmlformats.org/officeDocument/2006/docPropsVTypes"/>
</file>