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259bed2bde4a57e2f8242666e8e35e349daf180"/>
    <w:p>
      <w:pPr>
        <w:pStyle w:val="Heading1"/>
      </w:pPr>
      <w:r>
        <w:t xml:space="preserve">Abstract Academic Document: The Role of Education Administrators in Canada Toronto</w:t>
      </w:r>
    </w:p>
    <w:p>
      <w:pPr>
        <w:pStyle w:val="FirstParagraph"/>
      </w:pPr>
      <w:r>
        <w:rPr>
          <w:bCs/>
          <w:b/>
        </w:rPr>
        <w:t xml:space="preserve">Abstract:</w:t>
      </w:r>
      <w:r>
        <w:t xml:space="preserve"> </w:t>
      </w:r>
      <w:r>
        <w:t xml:space="preserve">In the context of modern educational systems, the role of an Education Administrator has evolved significantly, particularly within urban centers like Toronto, Canada. This document explores the multifaceted responsibilities, challenges, and opportunities faced by Education Administrators in Toronto’s dynamic educational landscape. As a critical component of Canada’s education sector, Education Administrators in Toronto are tasked with navigating complex policy frameworks, fostering inclusive learning environments, and ensuring equitable access to quality education for a diverse population. The analysis is grounded in the unique socio-cultural and economic realities of Toronto, which positions it as one of the most multicultural cities globally. By examining current trends in educational administration within Canada’s largest city, this abstract highlights how Education Administrators contribute to systemic improvements while addressing localized challenges.</w:t>
      </w:r>
    </w:p>
    <w:bookmarkStart w:id="20" w:name="introduction"/>
    <w:p>
      <w:pPr>
        <w:pStyle w:val="Heading2"/>
      </w:pPr>
      <w:r>
        <w:t xml:space="preserve">1. Introduction</w:t>
      </w:r>
    </w:p>
    <w:p>
      <w:pPr>
        <w:pStyle w:val="FirstParagraph"/>
      </w:pPr>
      <w:r>
        <w:t xml:space="preserve">The role of an Education Administrator in Canada, particularly in Toronto, is pivotal to the functioning and development of the education system. As a key stakeholder in schools, colleges, and universities across the city, these professionals are responsible for strategic planning, resource allocation, policy implementation, and fostering a culture of academic excellence. In Toronto—a city with over 2.7 million residents representing more than 200 languages—Education Administrators must contend with the demands of a highly diverse student population while adhering to provincial education standards set by Ontario’s Ministry of Education.</w:t>
      </w:r>
    </w:p>
    <w:p>
      <w:pPr>
        <w:pStyle w:val="BodyText"/>
      </w:pPr>
      <w:r>
        <w:t xml:space="preserve">The Canadian education system emphasizes equity, inclusivity, and innovation, all of which are magnified in a city like Toronto. Here, Education Administrators serve as bridges between policy-makers and educators, ensuring that curricular goals align with the needs of students from varied cultural backgrounds. This document examines how their leadership shapes educational outcomes in Toronto while addressing systemic challenges such as funding disparities, technological integration, and the demands of a rapidly evolving workforce.</w:t>
      </w:r>
    </w:p>
    <w:bookmarkEnd w:id="20"/>
    <w:bookmarkStart w:id="21" w:name="Xad9a5f1ad1134c12e31394386bba2a8b9954f54"/>
    <w:p>
      <w:pPr>
        <w:pStyle w:val="Heading2"/>
      </w:pPr>
      <w:r>
        <w:t xml:space="preserve">2. The Role of Education Administrators in Toronto</w:t>
      </w:r>
    </w:p>
    <w:p>
      <w:pPr>
        <w:pStyle w:val="FirstParagraph"/>
      </w:pPr>
      <w:r>
        <w:t xml:space="preserve">In Canada’s capital of culture—Toronto—Education Administrators operate within a framework that balances provincial mandates with local priorities. Their responsibilities include overseeing school operations, managing budgets, and ensuring compliance with provincial regulations such as the Ontario Schools Act and the Canadian Education Standards. Additionally, they play a crucial role in curriculum development, teacher professional development, and student welfare initiatives.</w:t>
      </w:r>
    </w:p>
    <w:p>
      <w:pPr>
        <w:pStyle w:val="BodyText"/>
      </w:pPr>
      <w:r>
        <w:t xml:space="preserve">A unique aspect of Toronto’s educational landscape is its emphasis on multiculturalism. Education Administrators in this city must design programs that reflect the cultural diversity of their students while promoting social cohesion and academic achievement. For example, they may implement dual-language programs or culturally responsive teaching strategies to support immigrant and Indigenous communities. Such initiatives require not only administrative expertise but also cultural competence, which is increasingly recognized as a vital skill for leadership in Canadian schools.</w:t>
      </w:r>
    </w:p>
    <w:bookmarkEnd w:id="21"/>
    <w:bookmarkStart w:id="22" w:name="X4db57b77685d1f9234652861ebfd40ae8fd3156"/>
    <w:p>
      <w:pPr>
        <w:pStyle w:val="Heading2"/>
      </w:pPr>
      <w:r>
        <w:t xml:space="preserve">3. Challenges Facing Education Administrators in Toronto</w:t>
      </w:r>
    </w:p>
    <w:p>
      <w:pPr>
        <w:pStyle w:val="FirstParagraph"/>
      </w:pPr>
      <w:r>
        <w:t xml:space="preserve">Despite their critical role, Education Administrators in Toronto face significant challenges that are both systemic and localized. One of the most pressing issues is the disparity in funding between public and private institutions, which can limit access to resources for underprivileged schools. Additionally, the rapid pace of technological advancement has placed new demands on administrators to integrate digital tools into classrooms while ensuring data privacy and cybersecurity compliance.</w:t>
      </w:r>
    </w:p>
    <w:p>
      <w:pPr>
        <w:pStyle w:val="BodyText"/>
      </w:pPr>
      <w:r>
        <w:t xml:space="preserve">Toronto’s urban density also presents logistical challenges. Schools in high-traffic areas often grapple with overcrowding, infrastructure limitations, and the need for efficient transportation systems. Education Administrators must collaborate with city planners, policymakers, and community organizations to address these issues while maintaining focus on educational outcomes. Furthermore, the ongoing impact of global events—such as pandemics or climate-related disruptions—requires administrators to remain agile in their leadership approaches.</w:t>
      </w:r>
    </w:p>
    <w:bookmarkEnd w:id="22"/>
    <w:bookmarkStart w:id="23" w:name="Xad4bf0a02b0f3c4e16965c461ae2660ed9684a6"/>
    <w:p>
      <w:pPr>
        <w:pStyle w:val="Heading2"/>
      </w:pPr>
      <w:r>
        <w:t xml:space="preserve">4. Opportunities for Innovation and Leadership</w:t>
      </w:r>
    </w:p>
    <w:p>
      <w:pPr>
        <w:pStyle w:val="FirstParagraph"/>
      </w:pPr>
      <w:r>
        <w:t xml:space="preserve">Toronto’s diverse population and progressive policies create a fertile ground for innovation in education. Education Administrators are uniquely positioned to drive initiatives that leverage technology, community engagement, and interdisciplinary learning. For instance, many schools in Toronto have adopted blended learning models that combine traditional classroom instruction with online resources, supported by administrators who prioritize digital literacy and infrastructure development.</w:t>
      </w:r>
    </w:p>
    <w:p>
      <w:pPr>
        <w:pStyle w:val="BodyText"/>
      </w:pPr>
      <w:r>
        <w:t xml:space="preserve">Another opportunity lies in fostering partnerships between schools and local industries. Toronto’s economy is a hub for technology, finance, and creative sectors, offering Education Administrators the chance to develop programs that align academic curricula with workforce needs. This approach not only enhances student employability but also strengthens ties between educational institutions and the broader community.</w:t>
      </w:r>
    </w:p>
    <w:bookmarkEnd w:id="23"/>
    <w:bookmarkStart w:id="24" w:name="X13750d0a47bb819fce50a760ce744b0ee54d728"/>
    <w:p>
      <w:pPr>
        <w:pStyle w:val="Heading2"/>
      </w:pPr>
      <w:r>
        <w:t xml:space="preserve">5. The Importance of Professional Development</w:t>
      </w:r>
    </w:p>
    <w:p>
      <w:pPr>
        <w:pStyle w:val="FirstParagraph"/>
      </w:pPr>
      <w:r>
        <w:t xml:space="preserve">To thrive in Toronto’s complex environment, Education Administrators must engage in continuous professional development (CPD). In Canada, qualifications for administrative roles typically include advanced degrees in education or public administration, along with provincial certification from bodies like the Ontario College of Teachers. However, the dynamic nature of modern education requires administrators to stay updated on emerging trends such as artificial intelligence in classrooms, mental health support systems, and inclusive pedagogies.</w:t>
      </w:r>
    </w:p>
    <w:p>
      <w:pPr>
        <w:pStyle w:val="BodyText"/>
      </w:pPr>
      <w:r>
        <w:t xml:space="preserve">Toronto’s educational institutions offer numerous CPD programs through universities and professional associations. These programs emphasize leadership skills tailored to urban settings, including conflict resolution, stakeholder engagement, and strategic decision-making. By investing in their own growth, Education Administrators can better address the needs of students and staff while contributing to systemic improvements in Toronto’s schools.</w:t>
      </w:r>
    </w:p>
    <w:bookmarkEnd w:id="24"/>
    <w:bookmarkStart w:id="25" w:name="conclusion"/>
    <w:p>
      <w:pPr>
        <w:pStyle w:val="Heading2"/>
      </w:pPr>
      <w:r>
        <w:t xml:space="preserve">6. Conclusion</w:t>
      </w:r>
    </w:p>
    <w:p>
      <w:pPr>
        <w:pStyle w:val="FirstParagraph"/>
      </w:pPr>
      <w:r>
        <w:t xml:space="preserve">In summary, the role of an Education Administrator in Canada Toronto is both demanding and transformative. As custodians of educational quality, these leaders navigate a landscape defined by diversity, innovation, and challenges unique to one of the world’s most multicultural cities. Their ability to align provincial mandates with local needs ensures that Toronto’s education system remains resilient and forward-thinking. For aspiring administrators in Canada, understanding the interplay between policy, culture, and community engagement is essential for success in this vital role.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Education Administrator in Canada Toronto</dc:title>
  <dc:creator/>
  <dc:language>en</dc:language>
  <cp:keywords/>
  <dcterms:created xsi:type="dcterms:W3CDTF">2026-07-20T16:36:31Z</dcterms:created>
  <dcterms:modified xsi:type="dcterms:W3CDTF">2026-07-20T16:36:31Z</dcterms:modified>
</cp:coreProperties>
</file>

<file path=docProps/custom.xml><?xml version="1.0" encoding="utf-8"?>
<Properties xmlns="http://schemas.openxmlformats.org/officeDocument/2006/custom-properties" xmlns:vt="http://schemas.openxmlformats.org/officeDocument/2006/docPropsVTypes"/>
</file>