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Education</w:t>
      </w:r>
      <w:r>
        <w:t xml:space="preserve"> </w:t>
      </w:r>
      <w:r>
        <w:t xml:space="preserve">Administrator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6" w:name="X0e787d17cf4c8971a9c12bfb4e260b2575baf72"/>
    <w:p>
      <w:pPr>
        <w:pStyle w:val="Heading1"/>
      </w:pPr>
      <w:r>
        <w:t xml:space="preserve">Abstract Academic Document on the Role of Education Administrators in China, Shanghai</w:t>
      </w:r>
    </w:p>
    <w:p>
      <w:pPr>
        <w:pStyle w:val="FirstParagraph"/>
      </w:pPr>
      <w:r>
        <w:rPr>
          <w:bCs/>
          <w:b/>
        </w:rPr>
        <w:t xml:space="preserve">Abstract:</w:t>
      </w:r>
    </w:p>
    <w:p>
      <w:pPr>
        <w:pStyle w:val="BodyText"/>
      </w:pPr>
      <w:r>
        <w:t xml:space="preserve">The role of an</w:t>
      </w:r>
      <w:r>
        <w:t xml:space="preserve"> </w:t>
      </w:r>
      <w:r>
        <w:rPr>
          <w:bCs/>
          <w:b/>
        </w:rPr>
        <w:t xml:space="preserve">Education Administrator</w:t>
      </w:r>
      <w:r>
        <w:t xml:space="preserve"> </w:t>
      </w:r>
      <w:r>
        <w:t xml:space="preserve">has become increasingly pivotal in shaping the educational landscape of rapidly evolving urban environments. In the context of</w:t>
      </w:r>
      <w:r>
        <w:t xml:space="preserve"> </w:t>
      </w:r>
      <w:r>
        <w:rPr>
          <w:bCs/>
          <w:b/>
        </w:rPr>
        <w:t xml:space="preserve">China Shanghai</w:t>
      </w:r>
      <w:r>
        <w:t xml:space="preserve">, a global metropolis with a unique blend of traditional values and modern advancements, the responsibilities and challenges faced by education administrators are distinct and multifaceted. This academic abstract explores the critical functions of</w:t>
      </w:r>
      <w:r>
        <w:t xml:space="preserve"> </w:t>
      </w:r>
      <w:r>
        <w:rPr>
          <w:bCs/>
          <w:b/>
        </w:rPr>
        <w:t xml:space="preserve">Education Administrators</w:t>
      </w:r>
      <w:r>
        <w:t xml:space="preserve"> </w:t>
      </w:r>
      <w:r>
        <w:t xml:space="preserve">in Shanghai, emphasizing their role in aligning local educational strategies with national policies while addressing the demands of a dynamic socio-economic environment. By analyzing current trends, administrative challenges, and innovative practices, this document underscores the importance of adaptive leadership and strategic planning in ensuring equitable and high-quality education systems.</w:t>
      </w:r>
    </w:p>
    <w:bookmarkStart w:id="20" w:name="X51cd872c4ff0730ee689f9b075ab88ceb55d0a0"/>
    <w:p>
      <w:pPr>
        <w:pStyle w:val="Heading2"/>
      </w:pPr>
      <w:r>
        <w:t xml:space="preserve">Contextual Background: Education in Shanghai</w:t>
      </w:r>
    </w:p>
    <w:p>
      <w:pPr>
        <w:pStyle w:val="FirstParagraph"/>
      </w:pPr>
      <w:r>
        <w:rPr>
          <w:bCs/>
          <w:b/>
        </w:rPr>
        <w:t xml:space="preserve">China Shanghai</w:t>
      </w:r>
      <w:r>
        <w:t xml:space="preserve"> </w:t>
      </w:r>
      <w:r>
        <w:t xml:space="preserve">has long been recognized as a hub for educational excellence, driven by its commitment to innovation, technological integration, and global competitiveness. The city’s education system is a microcosm of China’s broader national goals under the "Double First-Class" initiative, which aims to elevate both universities and disciplines to world-leading standards. However, this ambition necessitates robust administrative frameworks to manage resources, implement policies efficiently, and respond to the unique needs of Shanghai’s diverse student population.</w:t>
      </w:r>
      <w:r>
        <w:t xml:space="preserve"> </w:t>
      </w:r>
      <w:r>
        <w:rPr>
          <w:bCs/>
          <w:b/>
        </w:rPr>
        <w:t xml:space="preserve">Education Administrators</w:t>
      </w:r>
      <w:r>
        <w:t xml:space="preserve"> </w:t>
      </w:r>
      <w:r>
        <w:t xml:space="preserve">in Shanghai play a central role in navigating these complexities.</w:t>
      </w:r>
    </w:p>
    <w:bookmarkEnd w:id="20"/>
    <w:bookmarkStart w:id="21" w:name="Xfb3fa06ca9910e7b9bf6c3d686e113fa83e488e"/>
    <w:p>
      <w:pPr>
        <w:pStyle w:val="Heading2"/>
      </w:pPr>
      <w:r>
        <w:t xml:space="preserve">The Role of Education Administrators: Key Responsibilities</w:t>
      </w:r>
    </w:p>
    <w:p>
      <w:pPr>
        <w:pStyle w:val="FirstParagraph"/>
      </w:pPr>
      <w:r>
        <w:rPr>
          <w:bCs/>
          <w:b/>
        </w:rPr>
        <w:t xml:space="preserve">Education Administrators</w:t>
      </w:r>
      <w:r>
        <w:t xml:space="preserve"> </w:t>
      </w:r>
      <w:r>
        <w:t xml:space="preserve">in</w:t>
      </w:r>
      <w:r>
        <w:t xml:space="preserve"> </w:t>
      </w:r>
      <w:r>
        <w:rPr>
          <w:bCs/>
          <w:b/>
        </w:rPr>
        <w:t xml:space="preserve">China Shanghai</w:t>
      </w:r>
      <w:r>
        <w:t xml:space="preserve"> </w:t>
      </w:r>
      <w:r>
        <w:t xml:space="preserve">are tasked with overseeing the operational and strategic management of educational institutions, from primary schools to higher education universities. Their responsibilities include:</w:t>
      </w:r>
    </w:p>
    <w:p>
      <w:pPr>
        <w:numPr>
          <w:ilvl w:val="0"/>
          <w:numId w:val="1001"/>
        </w:numPr>
        <w:pStyle w:val="Compact"/>
      </w:pPr>
      <w:r>
        <w:rPr>
          <w:bCs/>
          <w:b/>
        </w:rPr>
        <w:t xml:space="preserve">Policymaking and Implementation:</w:t>
      </w:r>
      <w:r>
        <w:t xml:space="preserve"> </w:t>
      </w:r>
      <w:r>
        <w:t xml:space="preserve">Aligning local policies with national directives such as the "Outline for Education Modernization (2021–2035)" while addressing regional challenges like urbanization pressures and educational inequality.</w:t>
      </w:r>
    </w:p>
    <w:p>
      <w:pPr>
        <w:numPr>
          <w:ilvl w:val="0"/>
          <w:numId w:val="1001"/>
        </w:numPr>
        <w:pStyle w:val="Compact"/>
      </w:pPr>
      <w:r>
        <w:rPr>
          <w:bCs/>
          <w:b/>
        </w:rPr>
        <w:t xml:space="preserve">Resource Allocation:</w:t>
      </w:r>
      <w:r>
        <w:t xml:space="preserve"> </w:t>
      </w:r>
      <w:r>
        <w:t xml:space="preserve">Managing budgets, infrastructure, and staff to ensure equitable access to quality education. In Shanghai, this involves balancing investments in public schools with the growing demand for private and international institutions.</w:t>
      </w:r>
    </w:p>
    <w:p>
      <w:pPr>
        <w:numPr>
          <w:ilvl w:val="0"/>
          <w:numId w:val="1001"/>
        </w:numPr>
        <w:pStyle w:val="Compact"/>
      </w:pPr>
      <w:r>
        <w:rPr>
          <w:bCs/>
          <w:b/>
        </w:rPr>
        <w:t xml:space="preserve">Curriculum Development:</w:t>
      </w:r>
      <w:r>
        <w:t xml:space="preserve"> </w:t>
      </w:r>
      <w:r>
        <w:t xml:space="preserve">Integrating global standards with China’s national curriculum. For instance, Shanghai has pioneered the inclusion of STEM (Science, Technology, Engineering, and Mathematics) education and digital literacy into its school systems under administrative guidance.</w:t>
      </w:r>
    </w:p>
    <w:p>
      <w:pPr>
        <w:numPr>
          <w:ilvl w:val="0"/>
          <w:numId w:val="1001"/>
        </w:numPr>
        <w:pStyle w:val="Compact"/>
      </w:pPr>
      <w:r>
        <w:rPr>
          <w:bCs/>
          <w:b/>
        </w:rPr>
        <w:t xml:space="preserve">Stakeholder Engagement:</w:t>
      </w:r>
      <w:r>
        <w:t xml:space="preserve"> </w:t>
      </w:r>
      <w:r>
        <w:t xml:space="preserve">Collaborating with government bodies, educators, parents, and international partners to foster a cohesive educational ecosystem. Administrators often act as intermediaries between local needs and national priorities.</w:t>
      </w:r>
    </w:p>
    <w:bookmarkEnd w:id="21"/>
    <w:bookmarkStart w:id="22" w:name="X8b1a5615ffa6363ef6bb6d5d535edcd5ecde274"/>
    <w:p>
      <w:pPr>
        <w:pStyle w:val="Heading2"/>
      </w:pPr>
      <w:r>
        <w:t xml:space="preserve">Challenges Faced by Education Administrators in Shanghai</w:t>
      </w:r>
    </w:p>
    <w:p>
      <w:pPr>
        <w:pStyle w:val="FirstParagraph"/>
      </w:pPr>
      <w:r>
        <w:rPr>
          <w:bCs/>
          <w:b/>
        </w:rPr>
        <w:t xml:space="preserve">China Shanghai</w:t>
      </w:r>
      <w:r>
        <w:t xml:space="preserve"> </w:t>
      </w:r>
      <w:r>
        <w:t xml:space="preserve">presents unique administrative challenges due to its status as a global financial center, cultural melting pot, and rapidly growing population. Key challenges include:</w:t>
      </w:r>
    </w:p>
    <w:p>
      <w:pPr>
        <w:numPr>
          <w:ilvl w:val="0"/>
          <w:numId w:val="1002"/>
        </w:numPr>
        <w:pStyle w:val="Compact"/>
      </w:pPr>
      <w:r>
        <w:rPr>
          <w:bCs/>
          <w:b/>
        </w:rPr>
        <w:t xml:space="preserve">Educational Inequality:</w:t>
      </w:r>
      <w:r>
        <w:t xml:space="preserve"> </w:t>
      </w:r>
      <w:r>
        <w:t xml:space="preserve">Despite Shanghai’s overall high performance in international assessments like PISA (Programme for International Student Assessment), disparities exist between affluent districts and underserved communities. Administrators must address this through targeted interventions and resource redistribution.</w:t>
      </w:r>
    </w:p>
    <w:p>
      <w:pPr>
        <w:numPr>
          <w:ilvl w:val="0"/>
          <w:numId w:val="1002"/>
        </w:numPr>
        <w:pStyle w:val="Compact"/>
      </w:pPr>
      <w:r>
        <w:rPr>
          <w:bCs/>
          <w:b/>
        </w:rPr>
        <w:t xml:space="preserve">Technological Integration:</w:t>
      </w:r>
      <w:r>
        <w:t xml:space="preserve"> </w:t>
      </w:r>
      <w:r>
        <w:t xml:space="preserve">While Shanghai is a leader in adopting AI, smart classrooms, and e-learning platforms, administrative challenges include ensuring digital equity among students from varying socioeconomic backgrounds. Administrators must also train educators to leverage technology effectively.</w:t>
      </w:r>
    </w:p>
    <w:p>
      <w:pPr>
        <w:numPr>
          <w:ilvl w:val="0"/>
          <w:numId w:val="1002"/>
        </w:numPr>
        <w:pStyle w:val="Compact"/>
      </w:pPr>
      <w:r>
        <w:rPr>
          <w:bCs/>
          <w:b/>
        </w:rPr>
        <w:t xml:space="preserve">Cultural and Political Sensitivities:</w:t>
      </w:r>
      <w:r>
        <w:t xml:space="preserve"> </w:t>
      </w:r>
      <w:r>
        <w:t xml:space="preserve">Navigating the intersection of China’s educational policies with the city’s cosmopolitan identity. For example, promoting Mandarin-language education while accommodating bilingual programs for expatriate students requires delicate administrative balancing.</w:t>
      </w:r>
    </w:p>
    <w:p>
      <w:pPr>
        <w:numPr>
          <w:ilvl w:val="0"/>
          <w:numId w:val="1002"/>
        </w:numPr>
        <w:pStyle w:val="Compact"/>
      </w:pPr>
      <w:r>
        <w:rPr>
          <w:bCs/>
          <w:b/>
        </w:rPr>
        <w:t xml:space="preserve">Globalization Pressures:</w:t>
      </w:r>
      <w:r>
        <w:t xml:space="preserve"> </w:t>
      </w:r>
      <w:r>
        <w:t xml:space="preserve">As Shanghai hosts numerous international schools and universities, administrators must coordinate with global accreditation bodies (e.g., IB, A-Level) while adhering to Chinese educational standards. This includes managing cross-cultural curricula and student mobility programs.</w:t>
      </w:r>
    </w:p>
    <w:bookmarkEnd w:id="22"/>
    <w:bookmarkStart w:id="23" w:name="X30429b6c6659dc9a44ab9e6c8b179abcbd5695c"/>
    <w:p>
      <w:pPr>
        <w:pStyle w:val="Heading2"/>
      </w:pPr>
      <w:r>
        <w:t xml:space="preserve">Strategies for Effective Administration in Shanghai</w:t>
      </w:r>
    </w:p>
    <w:p>
      <w:pPr>
        <w:pStyle w:val="FirstParagraph"/>
      </w:pPr>
      <w:r>
        <w:t xml:space="preserve">To address these challenges,</w:t>
      </w:r>
      <w:r>
        <w:t xml:space="preserve"> </w:t>
      </w:r>
      <w:r>
        <w:rPr>
          <w:bCs/>
          <w:b/>
        </w:rPr>
        <w:t xml:space="preserve">Education Administrators</w:t>
      </w:r>
      <w:r>
        <w:t xml:space="preserve"> </w:t>
      </w:r>
      <w:r>
        <w:t xml:space="preserve">in</w:t>
      </w:r>
      <w:r>
        <w:t xml:space="preserve"> </w:t>
      </w:r>
      <w:r>
        <w:rPr>
          <w:bCs/>
          <w:b/>
        </w:rPr>
        <w:t xml:space="preserve">China Shanghai</w:t>
      </w:r>
      <w:r>
        <w:t xml:space="preserve"> </w:t>
      </w:r>
      <w:r>
        <w:t xml:space="preserve">employ a combination of innovative strategies rooted in data-driven decision-making and community-centric approaches. Key strategies include:</w:t>
      </w:r>
    </w:p>
    <w:p>
      <w:pPr>
        <w:numPr>
          <w:ilvl w:val="0"/>
          <w:numId w:val="1003"/>
        </w:numPr>
        <w:pStyle w:val="Compact"/>
      </w:pPr>
      <w:r>
        <w:rPr>
          <w:bCs/>
          <w:b/>
        </w:rPr>
        <w:t xml:space="preserve">Data-Driven Governance:</w:t>
      </w:r>
      <w:r>
        <w:t xml:space="preserve"> </w:t>
      </w:r>
      <w:r>
        <w:t xml:space="preserve">Utilizing big data analytics to monitor student performance, identify gaps in educational access, and allocate resources efficiently. For instance, Shanghai’s "Smart Education" initiative uses AI-powered dashboards to track progress across districts.</w:t>
      </w:r>
    </w:p>
    <w:p>
      <w:pPr>
        <w:numPr>
          <w:ilvl w:val="0"/>
          <w:numId w:val="1003"/>
        </w:numPr>
        <w:pStyle w:val="Compact"/>
      </w:pPr>
      <w:r>
        <w:rPr>
          <w:bCs/>
          <w:b/>
        </w:rPr>
        <w:t xml:space="preserve">Professional Development Programs:</w:t>
      </w:r>
      <w:r>
        <w:t xml:space="preserve"> </w:t>
      </w:r>
      <w:r>
        <w:t xml:space="preserve">Investing in continuous training for educators to adapt to changing pedagogical methods and technological tools. The Shanghai Municipal Education Commission has launched initiatives such as the "Digital Educator Certification Program" for this purpose.</w:t>
      </w:r>
    </w:p>
    <w:p>
      <w:pPr>
        <w:numPr>
          <w:ilvl w:val="0"/>
          <w:numId w:val="1003"/>
        </w:numPr>
        <w:pStyle w:val="Compact"/>
      </w:pPr>
      <w:r>
        <w:rPr>
          <w:bCs/>
          <w:b/>
        </w:rPr>
        <w:t xml:space="preserve">Pilot Projects and Innovation Hubs:</w:t>
      </w:r>
      <w:r>
        <w:t xml:space="preserve"> </w:t>
      </w:r>
      <w:r>
        <w:t xml:space="preserve">Experimenting with new educational models, such as the integration of vocational training into secondary schools or partnerships with tech companies to develop STEM curricula. Administrators act as catalysts for these pilot programs.</w:t>
      </w:r>
    </w:p>
    <w:p>
      <w:pPr>
        <w:numPr>
          <w:ilvl w:val="0"/>
          <w:numId w:val="1003"/>
        </w:numPr>
        <w:pStyle w:val="Compact"/>
      </w:pPr>
      <w:r>
        <w:rPr>
          <w:bCs/>
          <w:b/>
        </w:rPr>
        <w:t xml:space="preserve">Community Engagement:</w:t>
      </w:r>
      <w:r>
        <w:t xml:space="preserve"> </w:t>
      </w:r>
      <w:r>
        <w:t xml:space="preserve">Building trust through transparent communication and involving parents in decision-making processes. Shanghai’s "Parent-Teacher Collaboration Network" is an example of such an administrative initiative.</w:t>
      </w:r>
    </w:p>
    <w:bookmarkEnd w:id="23"/>
    <w:bookmarkStart w:id="24" w:name="X67f6b105144920bcd9b7ef5491c38992dcec0a3"/>
    <w:p>
      <w:pPr>
        <w:pStyle w:val="Heading2"/>
      </w:pPr>
      <w:r>
        <w:t xml:space="preserve">The Future of Education Administration in Shanghai</w:t>
      </w:r>
    </w:p>
    <w:p>
      <w:pPr>
        <w:pStyle w:val="FirstParagraph"/>
      </w:pPr>
      <w:r>
        <w:t xml:space="preserve">The evolving educational needs of</w:t>
      </w:r>
      <w:r>
        <w:t xml:space="preserve"> </w:t>
      </w:r>
      <w:r>
        <w:rPr>
          <w:bCs/>
          <w:b/>
        </w:rPr>
        <w:t xml:space="preserve">China Shanghai</w:t>
      </w:r>
      <w:r>
        <w:t xml:space="preserve"> </w:t>
      </w:r>
      <w:r>
        <w:t xml:space="preserve">demand that</w:t>
      </w:r>
      <w:r>
        <w:t xml:space="preserve"> </w:t>
      </w:r>
      <w:r>
        <w:rPr>
          <w:bCs/>
          <w:b/>
        </w:rPr>
        <w:t xml:space="preserve">Education Administrators</w:t>
      </w:r>
      <w:r>
        <w:t xml:space="preserve"> </w:t>
      </w:r>
      <w:r>
        <w:t xml:space="preserve">remain agile and forward-thinking. Future priorities include:</w:t>
      </w:r>
    </w:p>
    <w:p>
      <w:pPr>
        <w:numPr>
          <w:ilvl w:val="0"/>
          <w:numId w:val="1004"/>
        </w:numPr>
        <w:pStyle w:val="Compact"/>
      </w:pPr>
      <w:r>
        <w:rPr>
          <w:bCs/>
          <w:b/>
        </w:rPr>
        <w:t xml:space="preserve">Sustainable Development:</w:t>
      </w:r>
      <w:r>
        <w:t xml:space="preserve"> </w:t>
      </w:r>
      <w:r>
        <w:t xml:space="preserve">Aligning education policies with the United Nations’ Sustainable Development Goals (SDGs), particularly SDG 4 (Quality Education) and SDG 13 (Climate Action). Administrators are tasked with promoting green schools and environmental literacy.</w:t>
      </w:r>
    </w:p>
    <w:p>
      <w:pPr>
        <w:numPr>
          <w:ilvl w:val="0"/>
          <w:numId w:val="1004"/>
        </w:numPr>
        <w:pStyle w:val="Compact"/>
      </w:pPr>
      <w:r>
        <w:rPr>
          <w:bCs/>
          <w:b/>
        </w:rPr>
        <w:t xml:space="preserve">Global Collaboration:</w:t>
      </w:r>
      <w:r>
        <w:t xml:space="preserve"> </w:t>
      </w:r>
      <w:r>
        <w:t xml:space="preserve">Strengthening ties with international education bodies to enhance Shanghai’s global standing. This includes hosting global conferences, such as the World Expo on Education Innovation.</w:t>
      </w:r>
    </w:p>
    <w:p>
      <w:pPr>
        <w:numPr>
          <w:ilvl w:val="0"/>
          <w:numId w:val="1004"/>
        </w:numPr>
        <w:pStyle w:val="Compact"/>
      </w:pPr>
      <w:r>
        <w:rPr>
          <w:bCs/>
          <w:b/>
        </w:rPr>
        <w:t xml:space="preserve">Inclusive Policies:</w:t>
      </w:r>
      <w:r>
        <w:t xml:space="preserve"> </w:t>
      </w:r>
      <w:r>
        <w:t xml:space="preserve">Addressing the needs of marginalized groups, including migrant children and students with disabilities, through tailored administrative frameworks.</w:t>
      </w:r>
    </w:p>
    <w:bookmarkEnd w:id="24"/>
    <w:bookmarkStart w:id="25" w:name="conclusion"/>
    <w:p>
      <w:pPr>
        <w:pStyle w:val="Heading2"/>
      </w:pPr>
      <w:r>
        <w:t xml:space="preserve">Conclusion</w:t>
      </w:r>
    </w:p>
    <w:p>
      <w:pPr>
        <w:pStyle w:val="FirstParagraph"/>
      </w:pPr>
      <w:r>
        <w:t xml:space="preserve">The role of an</w:t>
      </w:r>
      <w:r>
        <w:t xml:space="preserve"> </w:t>
      </w:r>
      <w:r>
        <w:rPr>
          <w:bCs/>
          <w:b/>
        </w:rPr>
        <w:t xml:space="preserve">Education Administrator</w:t>
      </w:r>
      <w:r>
        <w:t xml:space="preserve"> </w:t>
      </w:r>
      <w:r>
        <w:t xml:space="preserve">in</w:t>
      </w:r>
      <w:r>
        <w:t xml:space="preserve"> </w:t>
      </w:r>
      <w:r>
        <w:rPr>
          <w:bCs/>
          <w:b/>
        </w:rPr>
        <w:t xml:space="preserve">China Shanghai</w:t>
      </w:r>
      <w:r>
        <w:t xml:space="preserve"> </w:t>
      </w:r>
      <w:r>
        <w:t xml:space="preserve">is both challenging and transformative. As the city continues to evolve as a global leader in education, these administrators are instrumental in ensuring that its systems remain equitable, innovative, and aligned with national and international benchmarks. By adopting adaptive strategies, leveraging technology, and fostering collaboration among stakeholders,</w:t>
      </w:r>
      <w:r>
        <w:t xml:space="preserve"> </w:t>
      </w:r>
      <w:r>
        <w:rPr>
          <w:bCs/>
          <w:b/>
        </w:rPr>
        <w:t xml:space="preserve">Education Administrators</w:t>
      </w:r>
      <w:r>
        <w:t xml:space="preserve"> </w:t>
      </w:r>
      <w:r>
        <w:t xml:space="preserve">will play a crucial role in shaping Shanghai’s educational future—both within China and on the global stage.</w:t>
      </w:r>
    </w:p>
    <w:p>
      <w:pPr>
        <w:pStyle w:val="BodyText"/>
      </w:pPr>
      <w:r>
        <w:rPr>
          <w:iCs/>
          <w:i/>
        </w:rPr>
        <w:t xml:space="preserve">This academic abstract highlights the critical importance of</w:t>
      </w:r>
      <w:r>
        <w:rPr>
          <w:iCs/>
          <w:i/>
        </w:rPr>
        <w:t xml:space="preserve"> </w:t>
      </w:r>
      <w:r>
        <w:rPr>
          <w:bCs/>
          <w:b/>
          <w:iCs/>
          <w:i/>
        </w:rPr>
        <w:t xml:space="preserve">Education Administrators</w:t>
      </w:r>
      <w:r>
        <w:rPr>
          <w:iCs/>
          <w:i/>
        </w:rPr>
        <w:t xml:space="preserve"> </w:t>
      </w:r>
      <w:r>
        <w:rPr>
          <w:iCs/>
          <w:i/>
        </w:rPr>
        <w:t xml:space="preserve">in navigating the complexities of modern education systems, particularly in a dynamic environment like</w:t>
      </w:r>
      <w:r>
        <w:rPr>
          <w:iCs/>
          <w:i/>
        </w:rPr>
        <w:t xml:space="preserve"> </w:t>
      </w:r>
      <w:r>
        <w:rPr>
          <w:bCs/>
          <w:b/>
          <w:iCs/>
          <w:i/>
        </w:rPr>
        <w:t xml:space="preserve">China Shanghai</w:t>
      </w:r>
      <w:r>
        <w:rPr>
          <w:iCs/>
          <w:i/>
        </w:rPr>
        <w:t xml:space="preserve">. Their work is foundational to achieving educational excellence, social equity, and sustainable development.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Education Administrator in China Shanghai</dc:title>
  <dc:creator/>
  <dc:language>en</dc:language>
  <cp:keywords/>
  <dcterms:created xsi:type="dcterms:W3CDTF">2026-07-23T09:59:12Z</dcterms:created>
  <dcterms:modified xsi:type="dcterms:W3CDTF">2026-07-23T09:59:12Z</dcterms:modified>
</cp:coreProperties>
</file>

<file path=docProps/custom.xml><?xml version="1.0" encoding="utf-8"?>
<Properties xmlns="http://schemas.openxmlformats.org/officeDocument/2006/custom-properties" xmlns:vt="http://schemas.openxmlformats.org/officeDocument/2006/docPropsVTypes"/>
</file>