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8b9d66805a01ff672ad0e85e29dedc7f4b97128"/>
    <w:p>
      <w:pPr>
        <w:pStyle w:val="Heading1"/>
      </w:pPr>
      <w:r>
        <w:t xml:space="preserve">The Role of the Education Administrator in Enhancing Educational Quality: A Case Study of Alexandria, Egypt</w:t>
      </w:r>
    </w:p>
    <w:p>
      <w:pPr>
        <w:pStyle w:val="FirstParagraph"/>
      </w:pPr>
      <w:r>
        <w:rPr>
          <w:bCs/>
          <w:b/>
        </w:rPr>
        <w:t xml:space="preserve">Abstract:</w:t>
      </w:r>
    </w:p>
    <w:p>
      <w:pPr>
        <w:pStyle w:val="BodyText"/>
      </w:pPr>
      <w:r>
        <w:t xml:space="preserve">The role of an</w:t>
      </w:r>
      <w:r>
        <w:t xml:space="preserve"> </w:t>
      </w:r>
      <w:r>
        <w:rPr>
          <w:bCs/>
          <w:b/>
        </w:rPr>
        <w:t xml:space="preserve">Education Administrator</w:t>
      </w:r>
      <w:r>
        <w:t xml:space="preserve"> </w:t>
      </w:r>
      <w:r>
        <w:t xml:space="preserve">in Egypt, particularly within the context of Alexandria, is pivotal to shaping the educational landscape and addressing the unique challenges posed by a rapidly evolving socio-cultural and economic environment. As one of Egypt’s most historically significant cities, Alexandria has long been a hub for academic excellence, innovation, and cross-cultural exchange. However, contemporary demands on its educational institutions require administrators to adopt dynamic strategies that align with national objectives while addressing local needs. This abstract explores the multifaceted responsibilities of an</w:t>
      </w:r>
      <w:r>
        <w:t xml:space="preserve"> </w:t>
      </w:r>
      <w:r>
        <w:rPr>
          <w:bCs/>
          <w:b/>
        </w:rPr>
        <w:t xml:space="preserve">Education Administrator</w:t>
      </w:r>
      <w:r>
        <w:t xml:space="preserve"> </w:t>
      </w:r>
      <w:r>
        <w:t xml:space="preserve">in Alexandria, emphasizing their role in curriculum development, policy implementation, resource allocation, and fostering inclusive education systems. By situating this discussion within the socio-political framework of Egypt and the cultural legacy of Alexandria, it underscores the importance of tailored leadership to drive educational reform and equity.</w:t>
      </w:r>
    </w:p>
    <w:bookmarkStart w:id="20" w:name="Xe8196257565754fdcf9629ca90616e3d9dd3049"/>
    <w:p>
      <w:pPr>
        <w:pStyle w:val="Heading2"/>
      </w:pPr>
      <w:r>
        <w:t xml:space="preserve">The Context of Education Administration in Alexandria</w:t>
      </w:r>
    </w:p>
    <w:p>
      <w:pPr>
        <w:pStyle w:val="FirstParagraph"/>
      </w:pPr>
      <w:r>
        <w:t xml:space="preserve">Alexandria, known for its rich historical ties to ancient learning institutions like the Library of Alexandria, continues to serve as a cornerstone of Egypt’s educational infrastructure. The city hosts prestigious universities, research centers, and schools that cater to diverse populations. However, the challenges faced by an</w:t>
      </w:r>
      <w:r>
        <w:t xml:space="preserve"> </w:t>
      </w:r>
      <w:r>
        <w:rPr>
          <w:bCs/>
          <w:b/>
        </w:rPr>
        <w:t xml:space="preserve">Education Administrator</w:t>
      </w:r>
      <w:r>
        <w:t xml:space="preserve"> </w:t>
      </w:r>
      <w:r>
        <w:t xml:space="preserve">in this setting are complex. These include addressing disparities in resource distribution between urban and suburban areas, integrating technological advancements into traditional teaching methods, and ensuring compliance with national educational policies while respecting Alexandria’s unique cultural identity.</w:t>
      </w:r>
    </w:p>
    <w:p>
      <w:pPr>
        <w:pStyle w:val="BodyText"/>
      </w:pPr>
      <w:r>
        <w:t xml:space="preserve">Egypt’s Ministry of Education has emphasized the need for modernization, including digital literacy programs and teacher training reforms. In Alexandria, administrators must navigate these directives while also responding to community-specific needs, such as supporting bilingual education (Arabic and English) and preserving historical educational practices. The interplay between national mandates and local priorities demands a nuanced approach from</w:t>
      </w:r>
      <w:r>
        <w:t xml:space="preserve"> </w:t>
      </w:r>
      <w:r>
        <w:rPr>
          <w:bCs/>
          <w:b/>
        </w:rPr>
        <w:t xml:space="preserve">Education Administrators</w:t>
      </w:r>
      <w:r>
        <w:t xml:space="preserve">, who act as both implementers of policy and advocates for their institutions’ unique contexts.</w:t>
      </w:r>
    </w:p>
    <w:bookmarkEnd w:id="20"/>
    <w:bookmarkStart w:id="21" w:name="X014371c01242be9ba54ca8ec3ad5dce251c9c4f"/>
    <w:p>
      <w:pPr>
        <w:pStyle w:val="Heading2"/>
      </w:pPr>
      <w:r>
        <w:t xml:space="preserve">Responsibilities of the Education Administrator</w:t>
      </w:r>
    </w:p>
    <w:p>
      <w:pPr>
        <w:pStyle w:val="FirstParagraph"/>
      </w:pPr>
      <w:r>
        <w:t xml:space="preserve">An</w:t>
      </w:r>
      <w:r>
        <w:t xml:space="preserve"> </w:t>
      </w:r>
      <w:r>
        <w:rPr>
          <w:bCs/>
          <w:b/>
        </w:rPr>
        <w:t xml:space="preserve">Education Administrator</w:t>
      </w:r>
      <w:r>
        <w:t xml:space="preserve"> </w:t>
      </w:r>
      <w:r>
        <w:t xml:space="preserve">in Alexandria is responsible for overseeing academic programs, managing institutional budgets, and ensuring that schools and universities meet national accreditation standards. Their role extends beyond administrative tasks to include fostering a culture of innovation, promoting student well-being, and engaging with stakeholders such as parents, local government officials, and international partners. For example, administrators may collaborate with UNESCO or the World Bank on projects aimed at improving educational outcomes in underserved communities within Alexandria.</w:t>
      </w:r>
    </w:p>
    <w:p>
      <w:pPr>
        <w:pStyle w:val="BodyText"/>
      </w:pPr>
      <w:r>
        <w:t xml:space="preserve">A key responsibility involves curriculum development that aligns with Egypt’s national education vision while incorporating global best practices. This includes integrating STEM (Science, Technology, Engineering, and Mathematics) education into primary and secondary schools and promoting critical thinking skills. Administrators must also address challenges such as teacher shortages, overcrowded classrooms, and the need for updated infrastructure in public schools.</w:t>
      </w:r>
    </w:p>
    <w:bookmarkEnd w:id="21"/>
    <w:bookmarkStart w:id="22" w:name="leadership-challenges-in-alexandria"/>
    <w:p>
      <w:pPr>
        <w:pStyle w:val="Heading2"/>
      </w:pPr>
      <w:r>
        <w:t xml:space="preserve">Leadership Challenges in Alexandria</w:t>
      </w:r>
    </w:p>
    <w:p>
      <w:pPr>
        <w:pStyle w:val="FirstParagraph"/>
      </w:pPr>
      <w:r>
        <w:t xml:space="preserve">The dynamic nature of Alexandria’s educational environment presents unique leadership challenges for administrators. Rapid urbanization has led to an influx of students from diverse socioeconomic backgrounds, requiring administrators to implement inclusive policies that address inequality. Additionally, the rise of private and international schools in Alexandria has intensified competition for resources and talent, necessitating strategic planning to maintain public institutions’ relevance and quality.</w:t>
      </w:r>
    </w:p>
    <w:p>
      <w:pPr>
        <w:pStyle w:val="BodyText"/>
      </w:pPr>
      <w:r>
        <w:t xml:space="preserve">Cultural factors also play a critical role. Alexandria’s multicultural heritage—rooted in Greek, Roman, Coptic, and Arab influences—requires administrators to balance traditional educational values with modern reforms. For instance, promoting Arabic language instruction while ensuring access to international curricula is a delicate task that demands cultural sensitivity and stakeholder engagement.</w:t>
      </w:r>
    </w:p>
    <w:bookmarkEnd w:id="22"/>
    <w:bookmarkStart w:id="23" w:name="strategies-for-effective-leadership"/>
    <w:p>
      <w:pPr>
        <w:pStyle w:val="Heading2"/>
      </w:pPr>
      <w:r>
        <w:t xml:space="preserve">Strategies for Effective Leadership</w:t>
      </w:r>
    </w:p>
    <w:p>
      <w:pPr>
        <w:pStyle w:val="FirstParagraph"/>
      </w:pPr>
      <w:r>
        <w:t xml:space="preserve">To thrive in Alexandria’s educational ecosystem,</w:t>
      </w:r>
      <w:r>
        <w:t xml:space="preserve"> </w:t>
      </w:r>
      <w:r>
        <w:rPr>
          <w:bCs/>
          <w:b/>
        </w:rPr>
        <w:t xml:space="preserve">Education Administrators</w:t>
      </w:r>
      <w:r>
        <w:t xml:space="preserve"> </w:t>
      </w:r>
      <w:r>
        <w:t xml:space="preserve">must adopt strategies that prioritize collaboration, innovation, and community involvement. This includes establishing partnerships with local NGOs to provide extracurricular programs for underprivileged students or leveraging technology to create virtual learning platforms that bridge resource gaps.</w:t>
      </w:r>
    </w:p>
    <w:p>
      <w:pPr>
        <w:pStyle w:val="BodyText"/>
      </w:pPr>
      <w:r>
        <w:t xml:space="preserve">Professional development is another critical area. Administrators should engage in continuous learning through workshops, international conferences (such as those hosted by the Alexandria University), and peer networks. By staying updated on global educational trends, they can implement evidence-based practices tailored to Alexandria’s needs.</w:t>
      </w:r>
    </w:p>
    <w:bookmarkEnd w:id="23"/>
    <w:bookmarkStart w:id="24"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 Egypt’s Alexandria is both challenging and transformative. As the city evolves, administrators must navigate a complex interplay of historical legacy, national policy, and local demand for equitable education. By fostering leadership that is culturally responsive, technologically savvy, and community-oriented,</w:t>
      </w:r>
      <w:r>
        <w:t xml:space="preserve"> </w:t>
      </w:r>
      <w:r>
        <w:rPr>
          <w:bCs/>
          <w:b/>
        </w:rPr>
        <w:t xml:space="preserve">Education Administrators</w:t>
      </w:r>
      <w:r>
        <w:t xml:space="preserve"> </w:t>
      </w:r>
      <w:r>
        <w:t xml:space="preserve">can drive meaningful change in Alexandria’s educational system. This abstract highlights the imperative for academic institutions and policymakers to support administrators with adequate resources and training to ensure that Alexandria remains a beacon of educational excellence in Egypt.</w:t>
      </w:r>
    </w:p>
    <w:p>
      <w:pPr>
        <w:pStyle w:val="BodyText"/>
      </w:pPr>
      <w:r>
        <w:rPr>
          <w:iCs/>
          <w:i/>
        </w:rPr>
        <w:t xml:space="preserve">Note: This document is intended for academic use in the context of</w:t>
      </w:r>
      <w:r>
        <w:rPr>
          <w:iCs/>
          <w:i/>
        </w:rPr>
        <w:t xml:space="preserve"> </w:t>
      </w:r>
      <w:r>
        <w:rPr>
          <w:bCs/>
          <w:b/>
          <w:iCs/>
          <w:i/>
        </w:rPr>
        <w:t xml:space="preserve">Egypt Alexandria</w:t>
      </w:r>
      <w:r>
        <w:rPr>
          <w:iCs/>
          <w:i/>
        </w:rPr>
        <w:t xml:space="preserve"> </w:t>
      </w:r>
      <w:r>
        <w:rPr>
          <w:iCs/>
          <w:i/>
        </w:rPr>
        <w:t xml:space="preserve">and underscores the critical role of</w:t>
      </w:r>
      <w:r>
        <w:rPr>
          <w:iCs/>
          <w:i/>
        </w:rPr>
        <w:t xml:space="preserve"> </w:t>
      </w:r>
      <w:r>
        <w:rPr>
          <w:bCs/>
          <w:b/>
          <w:iCs/>
          <w:i/>
        </w:rPr>
        <w:t xml:space="preserve">Education Administrators</w:t>
      </w:r>
      <w:r>
        <w:rPr>
          <w:iCs/>
          <w:i/>
        </w:rPr>
        <w:t xml:space="preserve"> </w:t>
      </w:r>
      <w:r>
        <w:rPr>
          <w:iCs/>
          <w:i/>
        </w:rPr>
        <w:t xml:space="preserve">in advancing educational quality within this unique geographical and cultural setting.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Egypt Alexandria</dc:title>
  <dc:creator/>
  <dc:language>en</dc:language>
  <cp:keywords/>
  <dcterms:created xsi:type="dcterms:W3CDTF">2026-07-21T04:11:07Z</dcterms:created>
  <dcterms:modified xsi:type="dcterms:W3CDTF">2026-07-21T04:11:07Z</dcterms:modified>
</cp:coreProperties>
</file>

<file path=docProps/custom.xml><?xml version="1.0" encoding="utf-8"?>
<Properties xmlns="http://schemas.openxmlformats.org/officeDocument/2006/custom-properties" xmlns:vt="http://schemas.openxmlformats.org/officeDocument/2006/docPropsVTypes"/>
</file>