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a6e2e7b85157b7f99bcdc2c725e11a1dc6f6e1c"/>
    <w:p>
      <w:pPr>
        <w:pStyle w:val="Heading1"/>
      </w:pPr>
      <w:r>
        <w:t xml:space="preserve">Abstract Academic Document: The Role of Education Administrators in Ethiopia Addis Ababa</w:t>
      </w:r>
    </w:p>
    <w:p>
      <w:pPr>
        <w:pStyle w:val="FirstParagraph"/>
      </w:pPr>
      <w:r>
        <w:rPr>
          <w:bCs/>
          <w:b/>
        </w:rPr>
        <w:t xml:space="preserve">Abstract:</w:t>
      </w:r>
    </w:p>
    <w:p>
      <w:pPr>
        <w:pStyle w:val="BodyText"/>
      </w:pPr>
      <w:r>
        <w:t xml:space="preserve">The role of an</w:t>
      </w:r>
      <w:r>
        <w:t xml:space="preserve"> </w:t>
      </w:r>
      <w:r>
        <w:rPr>
          <w:bCs/>
          <w:b/>
        </w:rPr>
        <w:t xml:space="preserve">Education Administrator</w:t>
      </w:r>
      <w:r>
        <w:t xml:space="preserve"> </w:t>
      </w:r>
      <w:r>
        <w:t xml:space="preserve">in the context of Ethiopia’s capital, Addis Ababa, is pivotal to addressing systemic educational challenges while aligning with national development goals. This academic abstract explores the multifaceted responsibilities of education administrators in navigating the complexities of Ethiopia’s education system, particularly within Addis Ababa—a city that serves as both a political and cultural hub for the country. As Ethiopia transitions toward achieving Sustainable Development Goal 4 (SDG 4) on quality education, the strategic leadership provided by</w:t>
      </w:r>
      <w:r>
        <w:t xml:space="preserve"> </w:t>
      </w:r>
      <w:r>
        <w:rPr>
          <w:bCs/>
          <w:b/>
        </w:rPr>
        <w:t xml:space="preserve">Education Administrators</w:t>
      </w:r>
      <w:r>
        <w:t xml:space="preserve"> </w:t>
      </w:r>
      <w:r>
        <w:t xml:space="preserve">in Addis Ababa becomes critical in bridging gaps between policy implementation, resource allocation, and equitable access to educational opportunities.</w:t>
      </w:r>
    </w:p>
    <w:p>
      <w:pPr>
        <w:pStyle w:val="BodyText"/>
      </w:pPr>
      <w:r>
        <w:t xml:space="preserve">Ethiopia’s education system faces persistent challenges such as disparities in access to quality education, inadequate infrastructure, and insufficient funding. In Addis Ababa, these issues are compounded by rapid urbanization and the influx of students from diverse socio-economic backgrounds.</w:t>
      </w:r>
      <w:r>
        <w:t xml:space="preserve"> </w:t>
      </w:r>
      <w:r>
        <w:rPr>
          <w:bCs/>
          <w:b/>
        </w:rPr>
        <w:t xml:space="preserve">Education Administrators</w:t>
      </w:r>
      <w:r>
        <w:t xml:space="preserve"> </w:t>
      </w:r>
      <w:r>
        <w:t xml:space="preserve">in this region must therefore operate within a dynamic environment that demands innovative solutions to ensure educational equity and inclusion. This document analyzes the unique responsibilities of</w:t>
      </w:r>
      <w:r>
        <w:t xml:space="preserve"> </w:t>
      </w:r>
      <w:r>
        <w:rPr>
          <w:bCs/>
          <w:b/>
        </w:rPr>
        <w:t xml:space="preserve">Education Administrators</w:t>
      </w:r>
      <w:r>
        <w:t xml:space="preserve"> </w:t>
      </w:r>
      <w:r>
        <w:t xml:space="preserve">in Addis Ababa, emphasizing their role as facilitators of policy implementation, resource managers, and advocates for systemic reform.</w:t>
      </w:r>
    </w:p>
    <w:bookmarkStart w:id="20" w:name="X217ce112c8d33afa8a63af47c6c29184c086beb"/>
    <w:p>
      <w:pPr>
        <w:pStyle w:val="Heading2"/>
      </w:pPr>
      <w:r>
        <w:t xml:space="preserve">The Context: Ethiopia Addis Ababa and Its Educational Landscape</w:t>
      </w:r>
    </w:p>
    <w:p>
      <w:pPr>
        <w:pStyle w:val="FirstParagraph"/>
      </w:pPr>
      <w:r>
        <w:t xml:space="preserve">Addis Ababa is not only the political capital of Ethiopia but also a microcosm of the nation’s educational aspirations and challenges. The city hosts numerous universities, technical colleges, and secondary schools that cater to a population exceeding 3 million inhabitants. However, despite its status as an academic center, Addis Ababa grapples with issues such as overcrowded classrooms, uneven distribution of qualified teachers, and limited access to technology for marginalized communities.</w:t>
      </w:r>
      <w:r>
        <w:t xml:space="preserve"> </w:t>
      </w:r>
      <w:r>
        <w:rPr>
          <w:bCs/>
          <w:b/>
        </w:rPr>
        <w:t xml:space="preserve">Education Administrators</w:t>
      </w:r>
      <w:r>
        <w:t xml:space="preserve"> </w:t>
      </w:r>
      <w:r>
        <w:t xml:space="preserve">in this region must address these challenges while adhering to national policies set by the Ministry of Education (MoE) and aligning their strategies with Ethiopia’s Vision 2030 framework.</w:t>
      </w:r>
    </w:p>
    <w:p>
      <w:pPr>
        <w:pStyle w:val="BodyText"/>
      </w:pPr>
      <w:r>
        <w:t xml:space="preserve">The role of an</w:t>
      </w:r>
      <w:r>
        <w:t xml:space="preserve"> </w:t>
      </w:r>
      <w:r>
        <w:rPr>
          <w:bCs/>
          <w:b/>
        </w:rPr>
        <w:t xml:space="preserve">Education Administrator</w:t>
      </w:r>
      <w:r>
        <w:t xml:space="preserve"> </w:t>
      </w:r>
      <w:r>
        <w:t xml:space="preserve">in Addis Ababa extends beyond traditional managerial duties. They are tasked with fostering collaboration between public and private stakeholders, ensuring compliance with educational standards, and promoting inclusive practices that cater to the diverse needs of students. For instance, administrators in Addis Ababa must navigate the complexities of integrating Ethiopian Sign Language (ESL) into curricula for deaf students or providing culturally relevant content for ethnic minority groups within the city.</w:t>
      </w:r>
    </w:p>
    <w:bookmarkEnd w:id="20"/>
    <w:bookmarkStart w:id="21" w:name="X8fd61998353333c64bd1f0194dbaf65524f3100"/>
    <w:p>
      <w:pPr>
        <w:pStyle w:val="Heading2"/>
      </w:pPr>
      <w:r>
        <w:t xml:space="preserve">Key Responsibilities of Education Administrators in Addis Ababa</w:t>
      </w:r>
    </w:p>
    <w:p>
      <w:pPr>
        <w:pStyle w:val="FirstParagraph"/>
      </w:pPr>
      <w:r>
        <w:rPr>
          <w:bCs/>
          <w:b/>
        </w:rPr>
        <w:t xml:space="preserve">Education Administrators</w:t>
      </w:r>
      <w:r>
        <w:t xml:space="preserve"> </w:t>
      </w:r>
      <w:r>
        <w:t xml:space="preserve">in Addis Ababa play a dual role as both implementers and innovators within the education system. Their responsibilities include:</w:t>
      </w:r>
    </w:p>
    <w:p>
      <w:pPr>
        <w:numPr>
          <w:ilvl w:val="0"/>
          <w:numId w:val="1001"/>
        </w:numPr>
        <w:pStyle w:val="Compact"/>
      </w:pPr>
      <w:r>
        <w:rPr>
          <w:bCs/>
          <w:b/>
        </w:rPr>
        <w:t xml:space="preserve">Policymaking and Implementation:</w:t>
      </w:r>
      <w:r>
        <w:t xml:space="preserve"> </w:t>
      </w:r>
      <w:r>
        <w:t xml:space="preserve">Translating national educational policies into localized strategies that address Addis Ababa’s unique needs. This involves adapting curricula to reflect Ethiopia’s cultural diversity while ensuring alignment with international standards.</w:t>
      </w:r>
    </w:p>
    <w:p>
      <w:pPr>
        <w:numPr>
          <w:ilvl w:val="0"/>
          <w:numId w:val="1001"/>
        </w:numPr>
        <w:pStyle w:val="Compact"/>
      </w:pPr>
      <w:r>
        <w:rPr>
          <w:bCs/>
          <w:b/>
        </w:rPr>
        <w:t xml:space="preserve">Resource Management:</w:t>
      </w:r>
      <w:r>
        <w:t xml:space="preserve"> </w:t>
      </w:r>
      <w:r>
        <w:t xml:space="preserve">Overseeing the allocation of limited financial and human resources to schools, with a focus on equitable distribution across urban and peri-urban areas. Administrators must prioritize investments in infrastructure, technology, and teacher training programs.</w:t>
      </w:r>
    </w:p>
    <w:p>
      <w:pPr>
        <w:numPr>
          <w:ilvl w:val="0"/>
          <w:numId w:val="1001"/>
        </w:numPr>
        <w:pStyle w:val="Compact"/>
      </w:pPr>
      <w:r>
        <w:rPr>
          <w:bCs/>
          <w:b/>
        </w:rPr>
        <w:t xml:space="preserve">Community Engagement:</w:t>
      </w:r>
      <w:r>
        <w:t xml:space="preserve"> </w:t>
      </w:r>
      <w:r>
        <w:t xml:space="preserve">Building partnerships with local communities, NGOs, and international organizations to enhance educational outreach. For example, administrators may collaborate with donor agencies to improve access to digital learning tools for underprivileged students.</w:t>
      </w:r>
    </w:p>
    <w:p>
      <w:pPr>
        <w:numPr>
          <w:ilvl w:val="0"/>
          <w:numId w:val="1001"/>
        </w:numPr>
        <w:pStyle w:val="Compact"/>
      </w:pPr>
      <w:r>
        <w:rPr>
          <w:bCs/>
          <w:b/>
        </w:rPr>
        <w:t xml:space="preserve">Data-Driven Decision-Making:</w:t>
      </w:r>
      <w:r>
        <w:t xml:space="preserve"> </w:t>
      </w:r>
      <w:r>
        <w:t xml:space="preserve">Utilizing data analytics to monitor student performance and identify areas requiring intervention. This includes addressing disparities in literacy rates between urban and rural schools within Addis Ababa’s jurisdiction.</w:t>
      </w:r>
    </w:p>
    <w:bookmarkEnd w:id="21"/>
    <w:bookmarkStart w:id="22" w:name="X6e176c98953deea23a084d944496e1a733d771d"/>
    <w:p>
      <w:pPr>
        <w:pStyle w:val="Heading2"/>
      </w:pPr>
      <w:r>
        <w:t xml:space="preserve">Challenges Faced by Education Administrators in Addis Ababa</w:t>
      </w:r>
    </w:p>
    <w:p>
      <w:pPr>
        <w:pStyle w:val="FirstParagraph"/>
      </w:pPr>
      <w:r>
        <w:t xml:space="preserve">While the role of an</w:t>
      </w:r>
      <w:r>
        <w:t xml:space="preserve"> </w:t>
      </w:r>
      <w:r>
        <w:rPr>
          <w:bCs/>
          <w:b/>
        </w:rPr>
        <w:t xml:space="preserve">Education Administrator</w:t>
      </w:r>
      <w:r>
        <w:t xml:space="preserve"> </w:t>
      </w:r>
      <w:r>
        <w:t xml:space="preserve">is vital, it is not without challenges. In Ethiopia, bureaucratic inefficiencies and limited funding often hinder the implementation of reforms. In Addis Ababa, these challenges are exacerbated by competing priorities such as urban infrastructure development and public health initiatives. Administrators must also contend with the pressure to meet national education benchmarks while addressing localized issues like overcrowding in primary schools and a shortage of qualified teachers.</w:t>
      </w:r>
    </w:p>
    <w:p>
      <w:pPr>
        <w:pStyle w:val="BodyText"/>
      </w:pPr>
      <w:r>
        <w:t xml:space="preserve">Additionally, the rapid pace of technological advancement requires</w:t>
      </w:r>
      <w:r>
        <w:t xml:space="preserve"> </w:t>
      </w:r>
      <w:r>
        <w:rPr>
          <w:bCs/>
          <w:b/>
        </w:rPr>
        <w:t xml:space="preserve">Education Administrators</w:t>
      </w:r>
      <w:r>
        <w:t xml:space="preserve"> </w:t>
      </w:r>
      <w:r>
        <w:t xml:space="preserve">to integrate digital learning platforms into curricula, which demands significant investment in training educators and upgrading school facilities. This is particularly challenging in Addis Ababa, where disparities in access to technology between private and public schools persist.</w:t>
      </w:r>
    </w:p>
    <w:bookmarkEnd w:id="22"/>
    <w:bookmarkStart w:id="23" w:name="Xe40e0f44699a8114d82c5079e147866af2e486d"/>
    <w:p>
      <w:pPr>
        <w:pStyle w:val="Heading2"/>
      </w:pPr>
      <w:r>
        <w:t xml:space="preserve">The Implications for Educational Policy Development</w:t>
      </w:r>
    </w:p>
    <w:p>
      <w:pPr>
        <w:pStyle w:val="FirstParagraph"/>
      </w:pPr>
      <w:r>
        <w:t xml:space="preserve">The experiences of</w:t>
      </w:r>
      <w:r>
        <w:t xml:space="preserve"> </w:t>
      </w:r>
      <w:r>
        <w:rPr>
          <w:bCs/>
          <w:b/>
        </w:rPr>
        <w:t xml:space="preserve">Education Administrators</w:t>
      </w:r>
      <w:r>
        <w:t xml:space="preserve"> </w:t>
      </w:r>
      <w:r>
        <w:t xml:space="preserve">in Addis Ababa offer valuable insights for shaping educational policies at both the national and local levels. For instance, administrators have highlighted the need for decentralized decision-making to allow greater flexibility in addressing regional challenges. They also advocate for increased funding to support initiatives such as vocational training programs that align with Ethiopia’s economic transformation agenda.</w:t>
      </w:r>
    </w:p>
    <w:p>
      <w:pPr>
        <w:pStyle w:val="BodyText"/>
      </w:pPr>
      <w:r>
        <w:t xml:space="preserve">Moreover,</w:t>
      </w:r>
      <w:r>
        <w:t xml:space="preserve"> </w:t>
      </w:r>
      <w:r>
        <w:rPr>
          <w:bCs/>
          <w:b/>
        </w:rPr>
        <w:t xml:space="preserve">Education Administrators</w:t>
      </w:r>
      <w:r>
        <w:t xml:space="preserve"> </w:t>
      </w:r>
      <w:r>
        <w:t xml:space="preserve">in Addis Ababa emphasize the importance of teacher retention strategies. By improving working conditions and offering professional development opportunities, administrators can reduce staff turnover and enhance the quality of education. These insights underscore the need for policies that empower local leaders to drive systemic change while adhering to national priorities.</w:t>
      </w:r>
    </w:p>
    <w:bookmarkEnd w:id="23"/>
    <w:bookmarkStart w:id="25"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Ethiopia Addis Ababa is central to advancing the country’s educational goals and addressing disparities in access and quality. As a hub of innovation and cultural diversity, Addis Ababa presents both opportunities and challenges for administrators tasked with transforming the education system. By leveraging strategic leadership, fostering community partnerships, and advocating for policy reforms,</w:t>
      </w:r>
      <w:r>
        <w:t xml:space="preserve"> </w:t>
      </w:r>
      <w:r>
        <w:rPr>
          <w:bCs/>
          <w:b/>
        </w:rPr>
        <w:t xml:space="preserve">Education Administrators</w:t>
      </w:r>
      <w:r>
        <w:t xml:space="preserve"> </w:t>
      </w:r>
      <w:r>
        <w:t xml:space="preserve">can play a pivotal role in ensuring that Ethiopia’s capital becomes a model for inclusive and equitable education.</w:t>
      </w:r>
    </w:p>
    <w:p>
      <w:pPr>
        <w:pStyle w:val="BodyText"/>
      </w:pPr>
      <w:r>
        <w:t xml:space="preserve">This abstract academic document underscores the significance of contextualizing administrative practices within the unique socio-economic landscape of Ethiopia Addis Ababa. It highlights the need for continued investment in training and resources to empower</w:t>
      </w:r>
      <w:r>
        <w:t xml:space="preserve"> </w:t>
      </w:r>
      <w:r>
        <w:rPr>
          <w:bCs/>
          <w:b/>
        </w:rPr>
        <w:t xml:space="preserve">Education Administrators</w:t>
      </w:r>
      <w:r>
        <w:t xml:space="preserve"> </w:t>
      </w:r>
      <w:r>
        <w:t xml:space="preserve">as catalysts for change in one of Africa’s most dynamic cities.</w:t>
      </w:r>
    </w:p>
    <w:bookmarkStart w:id="24" w:name="keywords"/>
    <w:p>
      <w:pPr>
        <w:pStyle w:val="Heading3"/>
      </w:pPr>
      <w:r>
        <w:t xml:space="preserve">Keywords:</w:t>
      </w:r>
    </w:p>
    <w:p>
      <w:pPr>
        <w:pStyle w:val="FirstParagraph"/>
      </w:pPr>
      <w:r>
        <w:rPr>
          <w:iCs/>
          <w:i/>
        </w:rPr>
        <w:t xml:space="preserve">Abstract academic, Education Administrator, Ethiopia Addis Ababa.</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Ethiopia Addis Ababa</dc:title>
  <dc:creator/>
  <dc:language>en</dc:language>
  <cp:keywords/>
  <dcterms:created xsi:type="dcterms:W3CDTF">2026-07-23T01:33:34Z</dcterms:created>
  <dcterms:modified xsi:type="dcterms:W3CDTF">2026-07-23T01:33:34Z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