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4f9ff7cf78ca3c0e280533bbad9f6f1a0ed1975"/>
    <w:p>
      <w:pPr>
        <w:pStyle w:val="Heading1"/>
      </w:pPr>
      <w:r>
        <w:t xml:space="preserve">Abstract Academic Document: The Role of an Education Administrator in France Marseille</w:t>
      </w:r>
    </w:p>
    <w:p>
      <w:pPr>
        <w:pStyle w:val="FirstParagraph"/>
      </w:pPr>
      <w:r>
        <w:rPr>
          <w:bCs/>
          <w:b/>
        </w:rPr>
        <w:t xml:space="preserve">Abstract:</w:t>
      </w:r>
      <w:r>
        <w:t xml:space="preserve"> </w:t>
      </w:r>
      <w:r>
        <w:t xml:space="preserve">This academic document explores the multifaceted role of an education administrator within the educational landscape of France, with a specific focus on the city of Marseille. As a critical hub for cultural, economic, and social activity in southern France, Marseille presents unique challenges and opportunities for education administrators tasked with managing diverse student populations, navigating complex bureaucratic systems, and aligning institutional goals with national educational policies. The document examines the responsibilities of an education administrator in this context, including curriculum development, resource allocation, policy implementation, and stakeholder engagement. It also highlights the socio-cultural dynamics of Marseille that influence educational administration practices and outlines strategies for fostering inclusive and equitable learning environments in a rapidly evolving globalized society.</w:t>
      </w:r>
    </w:p>
    <w:bookmarkStart w:id="20" w:name="introduction"/>
    <w:p>
      <w:pPr>
        <w:pStyle w:val="Heading2"/>
      </w:pPr>
      <w:r>
        <w:t xml:space="preserve">Introduction</w:t>
      </w:r>
    </w:p>
    <w:p>
      <w:pPr>
        <w:pStyle w:val="FirstParagraph"/>
      </w:pPr>
      <w:r>
        <w:t xml:space="preserve">The role of an education administrator is central to the functioning of any modern education system, serving as a bridge between policy-making bodies, educators, students, and the broader community. In France, where public education is highly centralized under the authority of the Ministry of Education (Ministère de l’Éducation Nationale), administrators play a pivotal role in translating national directives into localized practices. This document focuses on the specific context of Marseille, a city marked by its multicultural population, socio-economic disparities, and historical significance as a Mediterranean metropolis. For an education administrator operating in this environment, the challenges are compounded by the need to balance administrative efficiency with cultural sensitivity and pedagogical innovation.</w:t>
      </w:r>
    </w:p>
    <w:bookmarkEnd w:id="20"/>
    <w:bookmarkStart w:id="21" w:name="X482b1a149a64b1f8a3bc12335bd65d7a4a0b638"/>
    <w:p>
      <w:pPr>
        <w:pStyle w:val="Heading2"/>
      </w:pPr>
      <w:r>
        <w:t xml:space="preserve">The Context of Education Administration in France</w:t>
      </w:r>
    </w:p>
    <w:p>
      <w:pPr>
        <w:pStyle w:val="FirstParagraph"/>
      </w:pPr>
      <w:r>
        <w:t xml:space="preserve">France’s education system is characterized by its rigorous structure, standardized curricula, and strong emphasis on equity. However, regional differences—particularly in cities like Marseille—introduce complexities that require skilled leadership. The French administrative framework delegates authority to académies (regional educational authorities), with the Académie de Marseille overseeing primary and secondary education across the city’s 13 communes. Within this structure, an education administrator must navigate a dual mandate: adhering to national standards while addressing local needs such as language diversity, integration of immigrant communities, and resource constraints.</w:t>
      </w:r>
    </w:p>
    <w:bookmarkEnd w:id="21"/>
    <w:bookmarkStart w:id="22" w:name="X380d7609a490d64d268394ee7246a032e84b5b5"/>
    <w:p>
      <w:pPr>
        <w:pStyle w:val="Heading2"/>
      </w:pPr>
      <w:r>
        <w:t xml:space="preserve">Key Responsibilities of an Education Administrator in Marseille</w:t>
      </w:r>
    </w:p>
    <w:p>
      <w:pPr>
        <w:pStyle w:val="FirstParagraph"/>
      </w:pPr>
      <w:r>
        <w:t xml:space="preserve">An education administrator in Marseille is responsible for a wide array of duties that ensure the smooth operation of schools and educational institutions. These include:</w:t>
      </w:r>
    </w:p>
    <w:p>
      <w:pPr>
        <w:numPr>
          <w:ilvl w:val="0"/>
          <w:numId w:val="1001"/>
        </w:numPr>
        <w:pStyle w:val="Compact"/>
      </w:pPr>
      <w:r>
        <w:rPr>
          <w:bCs/>
          <w:b/>
        </w:rPr>
        <w:t xml:space="preserve">Policy Implementation:</w:t>
      </w:r>
      <w:r>
        <w:t xml:space="preserve"> </w:t>
      </w:r>
      <w:r>
        <w:t xml:space="preserve">Translating national education policies into actionable strategies tailored to Marseille’s socio-economic context.</w:t>
      </w:r>
    </w:p>
    <w:p>
      <w:pPr>
        <w:numPr>
          <w:ilvl w:val="0"/>
          <w:numId w:val="1001"/>
        </w:numPr>
        <w:pStyle w:val="Compact"/>
      </w:pPr>
      <w:r>
        <w:rPr>
          <w:bCs/>
          <w:b/>
        </w:rPr>
        <w:t xml:space="preserve">Curriculum Development:</w:t>
      </w:r>
      <w:r>
        <w:t xml:space="preserve"> </w:t>
      </w:r>
      <w:r>
        <w:t xml:space="preserve">Designing or adapting curricula that reflect both national standards and the city’s multicultural identity, including bilingual education programs and culturally responsive teaching methods.</w:t>
      </w:r>
    </w:p>
    <w:p>
      <w:pPr>
        <w:numPr>
          <w:ilvl w:val="0"/>
          <w:numId w:val="1001"/>
        </w:numPr>
        <w:pStyle w:val="Compact"/>
      </w:pPr>
      <w:r>
        <w:rPr>
          <w:bCs/>
          <w:b/>
        </w:rPr>
        <w:t xml:space="preserve">Resource Management:</w:t>
      </w:r>
      <w:r>
        <w:t xml:space="preserve"> </w:t>
      </w:r>
      <w:r>
        <w:t xml:space="preserve">Allocating limited financial and human resources to prioritize initiatives such as school infrastructure upgrades, teacher training, and student support services.</w:t>
      </w:r>
    </w:p>
    <w:p>
      <w:pPr>
        <w:numPr>
          <w:ilvl w:val="0"/>
          <w:numId w:val="1001"/>
        </w:numPr>
        <w:pStyle w:val="Compact"/>
      </w:pPr>
      <w:r>
        <w:rPr>
          <w:bCs/>
          <w:b/>
        </w:rPr>
        <w:t xml:space="preserve">Stakeholder Engagement:</w:t>
      </w:r>
      <w:r>
        <w:t xml:space="preserve"> </w:t>
      </w:r>
      <w:r>
        <w:t xml:space="preserve">Collaborating with local government officials, school boards, parents, and community organizations to address challenges like youth unemployment or educational disparities in underprivileged neighborhoods.</w:t>
      </w:r>
    </w:p>
    <w:p>
      <w:pPr>
        <w:numPr>
          <w:ilvl w:val="0"/>
          <w:numId w:val="1001"/>
        </w:numPr>
        <w:pStyle w:val="Compact"/>
      </w:pPr>
      <w:r>
        <w:rPr>
          <w:bCs/>
          <w:b/>
        </w:rPr>
        <w:t xml:space="preserve">Data Analysis:</w:t>
      </w:r>
      <w:r>
        <w:t xml:space="preserve"> </w:t>
      </w:r>
      <w:r>
        <w:t xml:space="preserve">Utilizing performance metrics to assess the effectiveness of interventions and advocate for evidence-based reforms at the regional level.</w:t>
      </w:r>
    </w:p>
    <w:bookmarkEnd w:id="22"/>
    <w:bookmarkStart w:id="23" w:name="challenges-specific-to-marseille"/>
    <w:p>
      <w:pPr>
        <w:pStyle w:val="Heading2"/>
      </w:pPr>
      <w:r>
        <w:t xml:space="preserve">Challenges Specific to Marseille</w:t>
      </w:r>
    </w:p>
    <w:p>
      <w:pPr>
        <w:pStyle w:val="FirstParagraph"/>
      </w:pPr>
      <w:r>
        <w:t xml:space="preserve">Marseille’s unique demographic profile presents distinct challenges for education administrators. The city is home to one of the largest immigrant populations in France, with significant communities from North Africa, Sub-Saharan Africa, and Southeast Asia. This diversity necessitates inclusive policies that address language barriers, cultural integration, and social cohesion. Additionally, Marseille faces economic disparities between affluent districts like Le Prado and poorer areas such as La Penne-sur-Huveaune. Administrators must ensure equitable access to quality education across these regions while managing underfunded schools in disadvantaged areas.</w:t>
      </w:r>
    </w:p>
    <w:bookmarkEnd w:id="23"/>
    <w:bookmarkStart w:id="24" w:name="X3e06a74ae6f17819548d2f2bfd284e7199a86e6"/>
    <w:p>
      <w:pPr>
        <w:pStyle w:val="Heading2"/>
      </w:pPr>
      <w:r>
        <w:t xml:space="preserve">Strategies for Effective Administration in Marseille</w:t>
      </w:r>
    </w:p>
    <w:p>
      <w:pPr>
        <w:pStyle w:val="FirstParagraph"/>
      </w:pPr>
      <w:r>
        <w:t xml:space="preserve">To succeed in this context, an education administrator must employ strategies that prioritize inclusivity, innovation, and collaboration. Key approaches include:</w:t>
      </w:r>
    </w:p>
    <w:p>
      <w:pPr>
        <w:numPr>
          <w:ilvl w:val="0"/>
          <w:numId w:val="1002"/>
        </w:numPr>
        <w:pStyle w:val="Compact"/>
      </w:pPr>
      <w:r>
        <w:rPr>
          <w:bCs/>
          <w:b/>
        </w:rPr>
        <w:t xml:space="preserve">Culturally Responsive Leadership:</w:t>
      </w:r>
      <w:r>
        <w:t xml:space="preserve"> </w:t>
      </w:r>
      <w:r>
        <w:t xml:space="preserve">Developing leadership practices that respect and leverage the city’s diversity to enhance student engagement and academic outcomes.</w:t>
      </w:r>
    </w:p>
    <w:p>
      <w:pPr>
        <w:numPr>
          <w:ilvl w:val="0"/>
          <w:numId w:val="1002"/>
        </w:numPr>
        <w:pStyle w:val="Compact"/>
      </w:pPr>
      <w:r>
        <w:rPr>
          <w:bCs/>
          <w:b/>
        </w:rPr>
        <w:t xml:space="preserve">Partnership Building:</w:t>
      </w:r>
      <w:r>
        <w:t xml:space="preserve"> </w:t>
      </w:r>
      <w:r>
        <w:t xml:space="preserve">Forming alliances with NGOs, local businesses, and cultural institutions to create extracurricular programs that enrich the educational experience of students.</w:t>
      </w:r>
    </w:p>
    <w:p>
      <w:pPr>
        <w:numPr>
          <w:ilvl w:val="0"/>
          <w:numId w:val="1002"/>
        </w:numPr>
        <w:pStyle w:val="Compact"/>
      </w:pPr>
      <w:r>
        <w:rPr>
          <w:bCs/>
          <w:b/>
        </w:rPr>
        <w:t xml:space="preserve">Tech-Driven Solutions:</w:t>
      </w:r>
      <w:r>
        <w:t xml:space="preserve"> </w:t>
      </w:r>
      <w:r>
        <w:t xml:space="preserve">Leveraging digital tools to bridge resource gaps, such as online learning platforms for remote or under-resourced schools.</w:t>
      </w:r>
    </w:p>
    <w:p>
      <w:pPr>
        <w:numPr>
          <w:ilvl w:val="0"/>
          <w:numId w:val="1002"/>
        </w:numPr>
        <w:pStyle w:val="Compact"/>
      </w:pPr>
      <w:r>
        <w:rPr>
          <w:bCs/>
          <w:b/>
        </w:rPr>
        <w:t xml:space="preserve">Professional Development:</w:t>
      </w:r>
      <w:r>
        <w:t xml:space="preserve"> </w:t>
      </w:r>
      <w:r>
        <w:t xml:space="preserve">Investing in continuous training for educators to address pedagogical challenges unique to Marseille’s student population.</w:t>
      </w:r>
    </w:p>
    <w:p>
      <w:pPr>
        <w:numPr>
          <w:ilvl w:val="0"/>
          <w:numId w:val="1002"/>
        </w:numPr>
        <w:pStyle w:val="Compact"/>
      </w:pPr>
      <w:r>
        <w:rPr>
          <w:bCs/>
          <w:b/>
        </w:rPr>
        <w:t xml:space="preserve">Sustainable Planning:</w:t>
      </w:r>
      <w:r>
        <w:t xml:space="preserve"> </w:t>
      </w:r>
      <w:r>
        <w:t xml:space="preserve">Advocating for long-term investments in infrastructure and teacher recruitment to mitigate systemic issues like overcrowding and staff shortages.</w:t>
      </w:r>
    </w:p>
    <w:bookmarkEnd w:id="24"/>
    <w:bookmarkStart w:id="25" w:name="Xc81360e285ec180569ed1870063388e1238a57a"/>
    <w:p>
      <w:pPr>
        <w:pStyle w:val="Heading2"/>
      </w:pPr>
      <w:r>
        <w:t xml:space="preserve">The Role of an Education Administrator in Shaping Educational Equity</w:t>
      </w:r>
    </w:p>
    <w:p>
      <w:pPr>
        <w:pStyle w:val="FirstParagraph"/>
      </w:pPr>
      <w:r>
        <w:t xml:space="preserve">In Marseille, an education administrator is not merely a manager but a catalyst for change. By addressing systemic inequalities—such as the overrepresentation of immigrant students in underfunded schools—they can influence broader societal outcomes. This requires advocating for policy reforms that align with the United Nations Sustainable Development Goals (SDGs), particularly Goal 4: Quality Education. Administrators must also promote intercultural dialogue and anti-discrimination initiatives to foster a sense of belonging among all students.</w:t>
      </w:r>
    </w:p>
    <w:bookmarkEnd w:id="25"/>
    <w:bookmarkStart w:id="26" w:name="conclusion"/>
    <w:p>
      <w:pPr>
        <w:pStyle w:val="Heading2"/>
      </w:pPr>
      <w:r>
        <w:t xml:space="preserve">Conclusion</w:t>
      </w:r>
    </w:p>
    <w:p>
      <w:pPr>
        <w:pStyle w:val="FirstParagraph"/>
      </w:pPr>
      <w:r>
        <w:t xml:space="preserve">The role of an education administrator in Marseille is both demanding and transformative. As a key figure in the French educational system, they must navigate the complexities of centralization, cultural diversity, and socio-economic challenges to create inclusive learning environments. Their work has profound implications not only for individual students but also for the city’s future as a dynamic center of innovation and integration in Europe. By embracing adaptive leadership, leveraging community resources, and prioritizing equity, education administrators in Marseille can shape an educational model that reflects the city’s diversity while meeting the aspirations of its people.</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Education Administrator</w:t>
      </w:r>
      <w:r>
        <w:t xml:space="preserve">,</w:t>
      </w:r>
      <w:r>
        <w:t xml:space="preserve"> </w:t>
      </w:r>
      <w:r>
        <w:rPr>
          <w:bCs/>
          <w:b/>
        </w:rPr>
        <w:t xml:space="preserve">France Marseille</w:t>
      </w:r>
      <w:r>
        <w:t xml:space="preserve">, educational equity, multicultural education, policy implementation, resource management, socio-economic disparities.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France Marseille</dc:title>
  <dc:creator/>
  <dc:language>en</dc:language>
  <cp:keywords/>
  <dcterms:created xsi:type="dcterms:W3CDTF">2026-07-23T06:48:18Z</dcterms:created>
  <dcterms:modified xsi:type="dcterms:W3CDTF">2026-07-23T06:48:18Z</dcterms:modified>
</cp:coreProperties>
</file>

<file path=docProps/custom.xml><?xml version="1.0" encoding="utf-8"?>
<Properties xmlns="http://schemas.openxmlformats.org/officeDocument/2006/custom-properties" xmlns:vt="http://schemas.openxmlformats.org/officeDocument/2006/docPropsVTypes"/>
</file>