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0ec981da6edc77e517cbd249ad187b57b1b7922"/>
    <w:p>
      <w:pPr>
        <w:pStyle w:val="Heading1"/>
      </w:pPr>
      <w:r>
        <w:t xml:space="preserve">Abstract Academic Document: The Role of the Education Administrator in Ghana Accra</w:t>
      </w:r>
    </w:p>
    <w:p>
      <w:pPr>
        <w:pStyle w:val="FirstParagraph"/>
      </w:pPr>
      <w:r>
        <w:rPr>
          <w:bCs/>
          <w:b/>
        </w:rPr>
        <w:t xml:space="preserve">Abstract academic:</w:t>
      </w:r>
      <w:r>
        <w:t xml:space="preserve"> </w:t>
      </w:r>
      <w:r>
        <w:t xml:space="preserve">This document presents an analytical exploration of the role, responsibilities, and challenges faced by</w:t>
      </w:r>
      <w:r>
        <w:t xml:space="preserve"> </w:t>
      </w:r>
      <w:r>
        <w:rPr>
          <w:bCs/>
          <w:b/>
        </w:rPr>
        <w:t xml:space="preserve">Education Administrators</w:t>
      </w:r>
      <w:r>
        <w:t xml:space="preserve"> </w:t>
      </w:r>
      <w:r>
        <w:t xml:space="preserve">in</w:t>
      </w:r>
      <w:r>
        <w:t xml:space="preserve"> </w:t>
      </w:r>
      <w:r>
        <w:rPr>
          <w:bCs/>
          <w:b/>
        </w:rPr>
        <w:t xml:space="preserve">Ghana Accra</w:t>
      </w:r>
      <w:r>
        <w:t xml:space="preserve">, with a focus on their contributions to educational governance, policy implementation, and systemic reform. As the capital city of Ghana, Accra is a critical hub for educational innovation and leadership development. The study emphasizes how Education Administrators navigate complex socio-economic landscapes to ensure equitable access to quality education while aligning with national priorities such as the Sustainable Development Goal 4 (SDG 4) on inclusive and equitable education. This abstract academic work integrates theoretical frameworks, empirical data, and policy insights to provide a comprehensive understanding of the administrative practices shaping Ghana's educational ecosystem.</w:t>
      </w:r>
    </w:p>
    <w:bookmarkStart w:id="20" w:name="X3f2dcd8e950ca265713ccf527caf86f7427d6ae"/>
    <w:p>
      <w:pPr>
        <w:pStyle w:val="Heading2"/>
      </w:pPr>
      <w:r>
        <w:t xml:space="preserve">1. Introduction: The Significance of Education Administrators in Accra</w:t>
      </w:r>
    </w:p>
    <w:p>
      <w:pPr>
        <w:pStyle w:val="FirstParagraph"/>
      </w:pPr>
      <w:r>
        <w:rPr>
          <w:bCs/>
          <w:b/>
        </w:rPr>
        <w:t xml:space="preserve">Education Administrator</w:t>
      </w:r>
      <w:r>
        <w:t xml:space="preserve"> </w:t>
      </w:r>
      <w:r>
        <w:t xml:space="preserve">roles are pivotal in steering the trajectory of educational institutions and systems. In</w:t>
      </w:r>
      <w:r>
        <w:t xml:space="preserve"> </w:t>
      </w:r>
      <w:r>
        <w:rPr>
          <w:bCs/>
          <w:b/>
        </w:rPr>
        <w:t xml:space="preserve">Ghana Accra</w:t>
      </w:r>
      <w:r>
        <w:t xml:space="preserve">, where rapid urbanization and socio-economic disparities intersect, these professionals face unique challenges that demand adaptive leadership. The study investigates how Education Administrators in Accra contribute to fostering academic excellence, managing resources effectively, and ensuring compliance with national educational standards. Given Ghana's commitment to education as a cornerstone of national development, this abstract academic document underscores the critical role of administrators in translating policy goals into actionable outcomes.</w:t>
      </w:r>
    </w:p>
    <w:p>
      <w:pPr>
        <w:pStyle w:val="BodyText"/>
      </w:pPr>
      <w:r>
        <w:t xml:space="preserve">The capital city of Ghana is home to numerous public and private schools, universities, and vocational institutions. Education Administrators here are tasked with overseeing curriculum design, staff training, infrastructure development, and stakeholder engagement. This role requires a balance between administrative efficiency and cultural sensitivity in a diverse urban environment. The document highlights how these professionals must navigate bureaucratic hurdles while advocating for educational reforms that address systemic inequities.</w:t>
      </w:r>
    </w:p>
    <w:bookmarkEnd w:id="20"/>
    <w:bookmarkStart w:id="21" w:name="Xf087e167d1d4c8a1e0d87c4a8345f9b9d042d10"/>
    <w:p>
      <w:pPr>
        <w:pStyle w:val="Heading2"/>
      </w:pPr>
      <w:r>
        <w:t xml:space="preserve">2. Contextual Background: Ghana Accra’s Educational Landscape</w:t>
      </w:r>
    </w:p>
    <w:p>
      <w:pPr>
        <w:pStyle w:val="FirstParagraph"/>
      </w:pPr>
      <w:r>
        <w:t xml:space="preserve">Ghana's education system is structured under the Ministry of Education, with policies such as the Free Compulsory Universal Basic Education (FCUBE) and the National Policy on Education aiming to provide equitable access to learning. However, disparities persist between urban and rural areas, with</w:t>
      </w:r>
      <w:r>
        <w:t xml:space="preserve"> </w:t>
      </w:r>
      <w:r>
        <w:rPr>
          <w:bCs/>
          <w:b/>
        </w:rPr>
        <w:t xml:space="preserve">Ghana Accra</w:t>
      </w:r>
      <w:r>
        <w:t xml:space="preserve"> </w:t>
      </w:r>
      <w:r>
        <w:t xml:space="preserve">often serving as a microcosm of these challenges. Urban schools in Accra face overcrowded classrooms, inadequate infrastructure, and limited funding despite being central to the nation's intellectual capital.</w:t>
      </w:r>
    </w:p>
    <w:p>
      <w:pPr>
        <w:pStyle w:val="BodyText"/>
      </w:pPr>
      <w:r>
        <w:rPr>
          <w:bCs/>
          <w:b/>
        </w:rPr>
        <w:t xml:space="preserve">Education Administrators</w:t>
      </w:r>
      <w:r>
        <w:t xml:space="preserve"> </w:t>
      </w:r>
      <w:r>
        <w:t xml:space="preserve">in Accra play a dual role: managing institutional operations and acting as catalysts for systemic change. They are expected to address issues such as teacher retention, student performance metrics, and alignment with international educational benchmarks. This abstract academic document argues that their success hinges on collaboration with government agencies, private sector partners, and local communities to create sustainable solutions.</w:t>
      </w:r>
    </w:p>
    <w:bookmarkEnd w:id="21"/>
    <w:bookmarkStart w:id="22" w:name="X6befdef597a655d58f8135ccdcbb82034629833"/>
    <w:p>
      <w:pPr>
        <w:pStyle w:val="Heading2"/>
      </w:pPr>
      <w:r>
        <w:t xml:space="preserve">3. Challenges Faced by Education Administrators in Ghana Accra</w:t>
      </w:r>
    </w:p>
    <w:p>
      <w:pPr>
        <w:pStyle w:val="FirstParagraph"/>
      </w:pPr>
      <w:r>
        <w:t xml:space="preserve">The administrative challenges in</w:t>
      </w:r>
      <w:r>
        <w:t xml:space="preserve"> </w:t>
      </w:r>
      <w:r>
        <w:rPr>
          <w:bCs/>
          <w:b/>
        </w:rPr>
        <w:t xml:space="preserve">Ghana Accra</w:t>
      </w:r>
      <w:r>
        <w:t xml:space="preserve"> </w:t>
      </w:r>
      <w:r>
        <w:t xml:space="preserve">are multifaceted. First, resource allocation remains a persistent issue. Despite the city's economic vibrancy, many schools struggle with outdated facilities and insufficient learning materials.</w:t>
      </w:r>
      <w:r>
        <w:t xml:space="preserve"> </w:t>
      </w:r>
      <w:r>
        <w:rPr>
          <w:bCs/>
          <w:b/>
        </w:rPr>
        <w:t xml:space="preserve">Education Administrators</w:t>
      </w:r>
      <w:r>
        <w:t xml:space="preserve"> </w:t>
      </w:r>
      <w:r>
        <w:t xml:space="preserve">must often prioritize competing demands while adhering to tight budgets.</w:t>
      </w:r>
    </w:p>
    <w:p>
      <w:pPr>
        <w:pStyle w:val="BodyText"/>
      </w:pPr>
      <w:r>
        <w:t xml:space="preserve">A second challenge is the integration of technology into education. While Accra has seen advancements in digital infrastructure, disparities exist between schools that can afford smart classrooms and those reliant on traditional methods. Administrators are tasked with bridging this gap through innovative strategies, such as public-private partnerships or leveraging national initiatives like Ghana’s Digital Literacy Programme.</w:t>
      </w:r>
    </w:p>
    <w:p>
      <w:pPr>
        <w:pStyle w:val="BodyText"/>
      </w:pPr>
      <w:r>
        <w:t xml:space="preserve">Additionally, the administrative workload of</w:t>
      </w:r>
      <w:r>
        <w:t xml:space="preserve"> </w:t>
      </w:r>
      <w:r>
        <w:rPr>
          <w:bCs/>
          <w:b/>
        </w:rPr>
        <w:t xml:space="preserve">Education Administrators</w:t>
      </w:r>
      <w:r>
        <w:t xml:space="preserve"> </w:t>
      </w:r>
      <w:r>
        <w:t xml:space="preserve">is exacerbated by bureaucratic red tape. Policy implementation at the local level often faces delays due to unclear communication from higher authorities. This creates frustration among educators and undermines institutional efficiency.</w:t>
      </w:r>
    </w:p>
    <w:bookmarkEnd w:id="22"/>
    <w:bookmarkStart w:id="23" w:name="Xaed14faa9f42f005aef6a56f32fd69378a15149"/>
    <w:p>
      <w:pPr>
        <w:pStyle w:val="Heading2"/>
      </w:pPr>
      <w:r>
        <w:t xml:space="preserve">4. Opportunities for Educational Reform and Leadership Development</w:t>
      </w:r>
    </w:p>
    <w:p>
      <w:pPr>
        <w:pStyle w:val="FirstParagraph"/>
      </w:pPr>
      <w:r>
        <w:rPr>
          <w:bCs/>
          <w:b/>
        </w:rPr>
        <w:t xml:space="preserve">Ghana Accra</w:t>
      </w:r>
      <w:r>
        <w:t xml:space="preserve"> </w:t>
      </w:r>
      <w:r>
        <w:t xml:space="preserve">presents unique opportunities for</w:t>
      </w:r>
      <w:r>
        <w:t xml:space="preserve"> </w:t>
      </w:r>
      <w:r>
        <w:rPr>
          <w:bCs/>
          <w:b/>
        </w:rPr>
        <w:t xml:space="preserve">Education Administrators</w:t>
      </w:r>
      <w:r>
        <w:t xml:space="preserve"> </w:t>
      </w:r>
      <w:r>
        <w:t xml:space="preserve">to drive transformative change. The city's proximity to international organizations, NGOs, and academic institutions provides access to global best practices in education management. For instance, administrators can leverage programs from the World Bank or UNESCO to implement evidence-based reforms.</w:t>
      </w:r>
    </w:p>
    <w:p>
      <w:pPr>
        <w:pStyle w:val="BodyText"/>
      </w:pPr>
      <w:r>
        <w:t xml:space="preserve">Furthermore, Accra is a hub for teacher training and professional development.</w:t>
      </w:r>
      <w:r>
        <w:t xml:space="preserve"> </w:t>
      </w:r>
      <w:r>
        <w:rPr>
          <w:bCs/>
          <w:b/>
        </w:rPr>
        <w:t xml:space="preserve">Education Administrators</w:t>
      </w:r>
      <w:r>
        <w:t xml:space="preserve"> </w:t>
      </w:r>
      <w:r>
        <w:t xml:space="preserve">are encouraged to collaborate with institutions like the University of Ghana and the Ghana Education Service (GES) to enhance pedagogical training for staff. This not only improves classroom outcomes but also strengthens institutional credibility.</w:t>
      </w:r>
    </w:p>
    <w:p>
      <w:pPr>
        <w:pStyle w:val="BodyText"/>
      </w:pPr>
      <w:r>
        <w:t xml:space="preserve">The rise of STEM education and vocational training programs in Accra highlights another area where</w:t>
      </w:r>
      <w:r>
        <w:t xml:space="preserve"> </w:t>
      </w:r>
      <w:r>
        <w:rPr>
          <w:bCs/>
          <w:b/>
        </w:rPr>
        <w:t xml:space="preserve">Education Administrators</w:t>
      </w:r>
      <w:r>
        <w:t xml:space="preserve"> </w:t>
      </w:r>
      <w:r>
        <w:t xml:space="preserve">can lead. By aligning curricula with labor market demands, they can contribute to national economic development while addressing youth unemployment.</w:t>
      </w:r>
    </w:p>
    <w:bookmarkEnd w:id="23"/>
    <w:bookmarkStart w:id="24" w:name="Xecb5262b93618417c8e1c470f34130eb610b822"/>
    <w:p>
      <w:pPr>
        <w:pStyle w:val="Heading2"/>
      </w:pPr>
      <w:r>
        <w:t xml:space="preserve">5. Strategic Roles of Education Administrators in Policy Implementation</w:t>
      </w:r>
    </w:p>
    <w:p>
      <w:pPr>
        <w:pStyle w:val="FirstParagraph"/>
      </w:pPr>
      <w:r>
        <w:rPr>
          <w:bCs/>
          <w:b/>
        </w:rPr>
        <w:t xml:space="preserve">Education Administrators</w:t>
      </w:r>
      <w:r>
        <w:t xml:space="preserve"> </w:t>
      </w:r>
      <w:r>
        <w:t xml:space="preserve">are key actors in translating national policies into localized action plans. In</w:t>
      </w:r>
      <w:r>
        <w:t xml:space="preserve"> </w:t>
      </w:r>
      <w:r>
        <w:rPr>
          <w:bCs/>
          <w:b/>
        </w:rPr>
        <w:t xml:space="preserve">Ghana Accra</w:t>
      </w:r>
      <w:r>
        <w:t xml:space="preserve">, this includes ensuring compliance with the National Curriculum Framework, monitoring student achievement through standardized assessments, and fostering inclusive environments for marginalized groups such as students with disabilities.</w:t>
      </w:r>
    </w:p>
    <w:p>
      <w:pPr>
        <w:pStyle w:val="BodyText"/>
      </w:pPr>
      <w:r>
        <w:t xml:space="preserve">A critical aspect of their role is community engagement. Administrators must build trust with parents and local leaders to address concerns about school safety, gender equality, and cultural relevance in education. For example, initiatives promoting girls' enrollment in STEM fields require collaborative efforts between schools, families, and policymakers.</w:t>
      </w:r>
    </w:p>
    <w:p>
      <w:pPr>
        <w:pStyle w:val="BodyText"/>
      </w:pPr>
      <w:r>
        <w:t xml:space="preserve">Additionally,</w:t>
      </w:r>
      <w:r>
        <w:t xml:space="preserve"> </w:t>
      </w:r>
      <w:r>
        <w:rPr>
          <w:bCs/>
          <w:b/>
        </w:rPr>
        <w:t xml:space="preserve">Education Administrators</w:t>
      </w:r>
      <w:r>
        <w:t xml:space="preserve"> </w:t>
      </w:r>
      <w:r>
        <w:t xml:space="preserve">are responsible for fostering a culture of accountability. This involves transparent reporting on institutional performance metrics and ensuring that teachers adhere to professional ethics.</w:t>
      </w:r>
    </w:p>
    <w:bookmarkEnd w:id="24"/>
    <w:bookmarkStart w:id="25" w:name="X8689ef3aa1641f087e3a637202d0746f586929c"/>
    <w:p>
      <w:pPr>
        <w:pStyle w:val="Heading2"/>
      </w:pPr>
      <w:r>
        <w:t xml:space="preserve">6. Conclusion: The Future of Education Administration in Ghana Accra</w:t>
      </w:r>
    </w:p>
    <w:p>
      <w:pPr>
        <w:pStyle w:val="FirstParagraph"/>
      </w:pPr>
      <w:r>
        <w:rPr>
          <w:bCs/>
          <w:b/>
        </w:rPr>
        <w:t xml:space="preserve">This abstract academic document</w:t>
      </w:r>
      <w:r>
        <w:t xml:space="preserve"> </w:t>
      </w:r>
      <w:r>
        <w:t xml:space="preserve">highlights the indispensable role of</w:t>
      </w:r>
      <w:r>
        <w:t xml:space="preserve"> </w:t>
      </w:r>
      <w:r>
        <w:rPr>
          <w:bCs/>
          <w:b/>
        </w:rPr>
        <w:t xml:space="preserve">Education Administrators</w:t>
      </w:r>
      <w:r>
        <w:t xml:space="preserve"> </w:t>
      </w:r>
      <w:r>
        <w:t xml:space="preserve">in shaping the educational future of</w:t>
      </w:r>
      <w:r>
        <w:t xml:space="preserve"> </w:t>
      </w:r>
      <w:r>
        <w:rPr>
          <w:bCs/>
          <w:b/>
        </w:rPr>
        <w:t xml:space="preserve">Ghana Accra</w:t>
      </w:r>
      <w:r>
        <w:t xml:space="preserve">. As urbanization accelerates and global educational standards evolve, these professionals must continue to adapt their strategies to address emerging challenges. By prioritizing innovation, collaboration, and equity, they can ensure that Accra remains a leader in Ghana’s quest for quality education.</w:t>
      </w:r>
    </w:p>
    <w:p>
      <w:pPr>
        <w:pStyle w:val="BodyText"/>
      </w:pPr>
      <w:r>
        <w:t xml:space="preserve">The study concludes that empowering</w:t>
      </w:r>
      <w:r>
        <w:t xml:space="preserve"> </w:t>
      </w:r>
      <w:r>
        <w:rPr>
          <w:bCs/>
          <w:b/>
        </w:rPr>
        <w:t xml:space="preserve">Education Administrators</w:t>
      </w:r>
      <w:r>
        <w:t xml:space="preserve"> </w:t>
      </w:r>
      <w:r>
        <w:t xml:space="preserve">through professional development programs and policy support is essential for sustainable progress. Future research should explore the intersection of technology, cultural diversity, and administrative practices in urban educational systems like those found in</w:t>
      </w:r>
      <w:r>
        <w:t xml:space="preserve"> </w:t>
      </w:r>
      <w:r>
        <w:rPr>
          <w:bCs/>
          <w:b/>
        </w:rPr>
        <w:t xml:space="preserve">Ghana Accra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Ghana Accra</dc:title>
  <dc:creator/>
  <dc:language>en</dc:language>
  <cp:keywords/>
  <dcterms:created xsi:type="dcterms:W3CDTF">2026-07-20T23:00:22Z</dcterms:created>
  <dcterms:modified xsi:type="dcterms:W3CDTF">2026-07-20T23:00:22Z</dcterms:modified>
</cp:coreProperties>
</file>

<file path=docProps/custom.xml><?xml version="1.0" encoding="utf-8"?>
<Properties xmlns="http://schemas.openxmlformats.org/officeDocument/2006/custom-properties" xmlns:vt="http://schemas.openxmlformats.org/officeDocument/2006/docPropsVTypes"/>
</file>