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5b11cfddbe688d00f7466c88ca77a1446be1216"/>
    <w:p>
      <w:pPr>
        <w:pStyle w:val="Heading1"/>
      </w:pPr>
      <w:r>
        <w:t xml:space="preserve">Abstract Academic Document on the Role of an Education Administrator in India, New Delhi</w:t>
      </w:r>
    </w:p>
    <w:p>
      <w:r>
        <w:pict>
          <v:rect style="width:0;height:1.5pt" o:hralign="center" o:hrstd="t" o:hr="t"/>
        </w:pict>
      </w:r>
    </w:p>
    <w:p>
      <w:pPr>
        <w:pStyle w:val="FirstParagraph"/>
      </w:pPr>
      <w:r>
        <w:rPr>
          <w:bCs/>
          <w:b/>
        </w:rPr>
        <w:t xml:space="preserve">Abstract:</w:t>
      </w:r>
      <w:r>
        <w:t xml:space="preserve"> </w:t>
      </w:r>
      <w:r>
        <w:t xml:space="preserve">The role of an Education Administrator has emerged as a pivotal cornerstone in shaping the educational landscape of India, particularly in the dynamic and multifaceted environment of New Delhi. As the capital city and a hub for policy formulation, innovation, and academic excellence, New Delhi serves as both a microcosm and a catalyst for transformative educational practices across the nation. This academic abstract explores the multifaceted responsibilities, challenges, and evolving significance of an Education Administrator in India’s context, with a specific focus on New Delhi’s unique socio-cultural, political, and infrastructural dynamics.</w:t>
      </w:r>
    </w:p>
    <w:bookmarkStart w:id="20" w:name="introduction"/>
    <w:p>
      <w:pPr>
        <w:pStyle w:val="Heading2"/>
      </w:pPr>
      <w:r>
        <w:t xml:space="preserve">1. Introduction</w:t>
      </w:r>
    </w:p>
    <w:p>
      <w:pPr>
        <w:pStyle w:val="FirstParagraph"/>
      </w:pPr>
      <w:r>
        <w:t xml:space="preserve">New Delhi is not merely a geographical entity but a symbolic nucleus of India’s educational aspirations. With institutions like the Central Board of Secondary Education (CBSE), National Council of Educational Research and Training (NCERT), and premier universities such as Jawaharlal Nehru University (JNU) and Delhi University, the city has long been a beacon for academic leadership. In this environment, an</w:t>
      </w:r>
      <w:r>
        <w:t xml:space="preserve"> </w:t>
      </w:r>
      <w:r>
        <w:rPr>
          <w:bCs/>
          <w:b/>
        </w:rPr>
        <w:t xml:space="preserve">Education Administrator</w:t>
      </w:r>
      <w:r>
        <w:t xml:space="preserve"> </w:t>
      </w:r>
      <w:r>
        <w:t xml:space="preserve">assumes a dual role: as a strategic planner implementing national educational policies and as a community leader navigating local challenges. The abstract delves into how these administrators bridge the gap between policy intent and on-ground execution, ensuring equitable access to quality education amid India’s diverse needs.</w:t>
      </w:r>
    </w:p>
    <w:bookmarkEnd w:id="20"/>
    <w:bookmarkStart w:id="21" w:name="X2e311a5be2310458c7291c6b180c0051d0fc8ef"/>
    <w:p>
      <w:pPr>
        <w:pStyle w:val="Heading2"/>
      </w:pPr>
      <w:r>
        <w:t xml:space="preserve">2. Role and Responsibilities of an Education Administrator in New Delhi</w:t>
      </w:r>
    </w:p>
    <w:p>
      <w:pPr>
        <w:pStyle w:val="FirstParagraph"/>
      </w:pPr>
      <w:r>
        <w:t xml:space="preserve">An</w:t>
      </w:r>
      <w:r>
        <w:t xml:space="preserve"> </w:t>
      </w:r>
      <w:r>
        <w:rPr>
          <w:bCs/>
          <w:b/>
        </w:rPr>
        <w:t xml:space="preserve">Education Administrator</w:t>
      </w:r>
      <w:r>
        <w:t xml:space="preserve"> </w:t>
      </w:r>
      <w:r>
        <w:t xml:space="preserve">in New Delhi is tasked with managing academic institutions, coordinating curriculum development, and ensuring compliance with national standards such as the National Education Policy (NEP) 2020. Their responsibilities include:</w:t>
      </w:r>
    </w:p>
    <w:p>
      <w:pPr>
        <w:numPr>
          <w:ilvl w:val="0"/>
          <w:numId w:val="1001"/>
        </w:numPr>
        <w:pStyle w:val="Compact"/>
      </w:pPr>
      <w:r>
        <w:rPr>
          <w:bCs/>
          <w:b/>
        </w:rPr>
        <w:t xml:space="preserve">Policymaking Implementation:</w:t>
      </w:r>
      <w:r>
        <w:t xml:space="preserve"> </w:t>
      </w:r>
      <w:r>
        <w:t xml:space="preserve">Translating the NEP’s vision for multidisciplinary education, multilingualism, and vocational training into actionable strategies within local schools and colleges.</w:t>
      </w:r>
    </w:p>
    <w:p>
      <w:pPr>
        <w:numPr>
          <w:ilvl w:val="0"/>
          <w:numId w:val="1001"/>
        </w:numPr>
        <w:pStyle w:val="Compact"/>
      </w:pPr>
      <w:r>
        <w:rPr>
          <w:bCs/>
          <w:b/>
        </w:rPr>
        <w:t xml:space="preserve">Resource Management:</w:t>
      </w:r>
      <w:r>
        <w:t xml:space="preserve"> </w:t>
      </w:r>
      <w:r>
        <w:t xml:space="preserve">Allocating financial, human, and technological resources efficiently to address disparities between urban public schools and private institutions in New Delhi.</w:t>
      </w:r>
    </w:p>
    <w:p>
      <w:pPr>
        <w:numPr>
          <w:ilvl w:val="0"/>
          <w:numId w:val="1001"/>
        </w:numPr>
        <w:pStyle w:val="Compact"/>
      </w:pPr>
      <w:r>
        <w:rPr>
          <w:bCs/>
          <w:b/>
        </w:rPr>
        <w:t xml:space="preserve">Teacher Empowerment:</w:t>
      </w:r>
      <w:r>
        <w:t xml:space="preserve"> </w:t>
      </w:r>
      <w:r>
        <w:t xml:space="preserve">Facilitating professional development programs to align teaching methodologies with the NEP’s emphasis on critical thinking and experiential learning.</w:t>
      </w:r>
    </w:p>
    <w:p>
      <w:pPr>
        <w:numPr>
          <w:ilvl w:val="0"/>
          <w:numId w:val="1001"/>
        </w:numPr>
        <w:pStyle w:val="Compact"/>
      </w:pPr>
      <w:r>
        <w:rPr>
          <w:bCs/>
          <w:b/>
        </w:rPr>
        <w:t xml:space="preserve">Data-Driven Decision Making:</w:t>
      </w:r>
      <w:r>
        <w:t xml:space="preserve"> </w:t>
      </w:r>
      <w:r>
        <w:t xml:space="preserve">Leveraging technology and analytics to monitor student performance, identify gaps in education quality, and design interventions tailored to New Delhi’s socio-economic diversity.</w:t>
      </w:r>
    </w:p>
    <w:bookmarkEnd w:id="21"/>
    <w:bookmarkStart w:id="22" w:name="X6eaf45cfea13186d5067902282af9407c8c9f9a"/>
    <w:p>
      <w:pPr>
        <w:pStyle w:val="Heading2"/>
      </w:pPr>
      <w:r>
        <w:t xml:space="preserve">3. Challenges Faced by Education Administrators in New Delhi</w:t>
      </w:r>
    </w:p>
    <w:p>
      <w:pPr>
        <w:pStyle w:val="FirstParagraph"/>
      </w:pPr>
      <w:r>
        <w:t xml:space="preserve">New Delhi’s unique position as a political and administrative center brings both opportunities and challenges for</w:t>
      </w:r>
      <w:r>
        <w:t xml:space="preserve"> </w:t>
      </w:r>
      <w:r>
        <w:rPr>
          <w:bCs/>
          <w:b/>
        </w:rPr>
        <w:t xml:space="preserve">Education Administrators</w:t>
      </w:r>
      <w:r>
        <w:t xml:space="preserve">. Key issues include:</w:t>
      </w:r>
    </w:p>
    <w:p>
      <w:pPr>
        <w:numPr>
          <w:ilvl w:val="0"/>
          <w:numId w:val="1002"/>
        </w:numPr>
        <w:pStyle w:val="Compact"/>
      </w:pPr>
      <w:r>
        <w:rPr>
          <w:bCs/>
          <w:b/>
        </w:rPr>
        <w:t xml:space="preserve">Infrastructure Gaps:</w:t>
      </w:r>
      <w:r>
        <w:t xml:space="preserve"> </w:t>
      </w:r>
      <w:r>
        <w:t xml:space="preserve">Despite being a capital city, many government schools in New Delhi grapple with outdated infrastructure, overcrowding, and insufficient resources compared to private institutions.</w:t>
      </w:r>
    </w:p>
    <w:p>
      <w:pPr>
        <w:numPr>
          <w:ilvl w:val="0"/>
          <w:numId w:val="1002"/>
        </w:numPr>
        <w:pStyle w:val="Compact"/>
      </w:pPr>
      <w:r>
        <w:rPr>
          <w:bCs/>
          <w:b/>
        </w:rPr>
        <w:t xml:space="preserve">Socio-Economic Disparities:</w:t>
      </w:r>
      <w:r>
        <w:t xml:space="preserve"> </w:t>
      </w:r>
      <w:r>
        <w:t xml:space="preserve">The coexistence of affluent neighborhoods and marginalized communities necessitates equitable resource distribution while addressing systemic inequalities in access to education.</w:t>
      </w:r>
    </w:p>
    <w:p>
      <w:pPr>
        <w:numPr>
          <w:ilvl w:val="0"/>
          <w:numId w:val="1002"/>
        </w:numPr>
        <w:pStyle w:val="Compact"/>
      </w:pPr>
      <w:r>
        <w:rPr>
          <w:bCs/>
          <w:b/>
        </w:rPr>
        <w:t xml:space="preserve">Policy Implementation Complexity:</w:t>
      </w:r>
      <w:r>
        <w:t xml:space="preserve"> </w:t>
      </w:r>
      <w:r>
        <w:t xml:space="preserve">Aligning the ambitious goals of the NEP with existing bureaucratic frameworks requires navigating political sensitivities and stakeholder negotiations.</w:t>
      </w:r>
    </w:p>
    <w:p>
      <w:pPr>
        <w:numPr>
          <w:ilvl w:val="0"/>
          <w:numId w:val="1002"/>
        </w:numPr>
        <w:pStyle w:val="Compact"/>
      </w:pPr>
      <w:r>
        <w:rPr>
          <w:bCs/>
          <w:b/>
        </w:rPr>
        <w:t xml:space="preserve">Digital Divides:</w:t>
      </w:r>
      <w:r>
        <w:t xml:space="preserve"> </w:t>
      </w:r>
      <w:r>
        <w:t xml:space="preserve">The rapid integration of technology in education, as mandated by the NEP, has exposed disparities in digital literacy and access among students from different socio-economic backgrounds.</w:t>
      </w:r>
    </w:p>
    <w:bookmarkEnd w:id="22"/>
    <w:bookmarkStart w:id="23" w:name="X79231d25cc53d47fb73f1ec9e60f02def4f9159"/>
    <w:p>
      <w:pPr>
        <w:pStyle w:val="Heading2"/>
      </w:pPr>
      <w:r>
        <w:t xml:space="preserve">4. Contextualizing Education Administration in India’s Capital</w:t>
      </w:r>
    </w:p>
    <w:p>
      <w:pPr>
        <w:pStyle w:val="FirstParagraph"/>
      </w:pPr>
      <w:r>
        <w:t xml:space="preserve">New Delhi’s role as the seat of India’s government means that its Education Administrators often act as intermediaries between national policies and local realities. For instance, the implementation of the Right to Education Act (RTE) and NEP 2020 requires close collaboration with both federal agencies and grassroots stakeholders. Furthermore, New Delhi’s status as a cultural melting pot demands that administrators address the needs of students from diverse linguistic, religious, and socio-economic backgrounds. This includes ensuring multilingual education frameworks and fostering inclusive curricula that reflect India’s pluralistic identity.</w:t>
      </w:r>
    </w:p>
    <w:bookmarkEnd w:id="23"/>
    <w:bookmarkStart w:id="24" w:name="innovations-and-future-prospects"/>
    <w:p>
      <w:pPr>
        <w:pStyle w:val="Heading2"/>
      </w:pPr>
      <w:r>
        <w:t xml:space="preserve">5. Innovations and Future Prospects</w:t>
      </w:r>
    </w:p>
    <w:p>
      <w:pPr>
        <w:pStyle w:val="FirstParagraph"/>
      </w:pPr>
      <w:r>
        <w:t xml:space="preserve">In response to these challenges, New Delhi’s Education Administrators are pioneering innovative solutions:</w:t>
      </w:r>
    </w:p>
    <w:p>
      <w:pPr>
        <w:numPr>
          <w:ilvl w:val="0"/>
          <w:numId w:val="1003"/>
        </w:numPr>
        <w:pStyle w:val="Compact"/>
      </w:pPr>
      <w:r>
        <w:rPr>
          <w:bCs/>
          <w:b/>
        </w:rPr>
        <w:t xml:space="preserve">Smart Learning Initiatives:</w:t>
      </w:r>
      <w:r>
        <w:t xml:space="preserve"> </w:t>
      </w:r>
      <w:r>
        <w:t xml:space="preserve">Partnering with tech firms to introduce AI-driven learning platforms and digital libraries in public schools.</w:t>
      </w:r>
    </w:p>
    <w:p>
      <w:pPr>
        <w:numPr>
          <w:ilvl w:val="0"/>
          <w:numId w:val="1003"/>
        </w:numPr>
        <w:pStyle w:val="Compact"/>
      </w:pPr>
      <w:r>
        <w:rPr>
          <w:bCs/>
          <w:b/>
        </w:rPr>
        <w:t xml:space="preserve">Community Engagement Programs:</w:t>
      </w:r>
      <w:r>
        <w:t xml:space="preserve"> </w:t>
      </w:r>
      <w:r>
        <w:t xml:space="preserve">Collaborating with NGOs and local leaders to design outreach programs that address educational exclusion among underprivileged communities.</w:t>
      </w:r>
    </w:p>
    <w:p>
      <w:pPr>
        <w:numPr>
          <w:ilvl w:val="0"/>
          <w:numId w:val="1003"/>
        </w:numPr>
        <w:pStyle w:val="Compact"/>
      </w:pPr>
      <w:r>
        <w:rPr>
          <w:bCs/>
          <w:b/>
        </w:rPr>
        <w:t xml:space="preserve">Sustainable Practices:</w:t>
      </w:r>
      <w:r>
        <w:t xml:space="preserve"> </w:t>
      </w:r>
      <w:r>
        <w:t xml:space="preserve">Integrating environmental education into curricula and promoting green campuses to align with global sustainability goals.</w:t>
      </w:r>
    </w:p>
    <w:p>
      <w:pPr>
        <w:pStyle w:val="FirstParagraph"/>
      </w:pPr>
      <w:r>
        <w:t xml:space="preserve">The future of education administration in New Delhi hinges on the ability to balance centralized policy directives with localized flexibility. As India’s educational priorities evolve under the NEP, administrators must remain agile, fostering collaboration between policymakers, educators, and communities to ensure holistic development.</w:t>
      </w:r>
    </w:p>
    <w:bookmarkEnd w:id="24"/>
    <w:bookmarkStart w:id="25" w:name="conclusion"/>
    <w:p>
      <w:pPr>
        <w:pStyle w:val="Heading2"/>
      </w:pPr>
      <w:r>
        <w:t xml:space="preserve">6. Conclusion</w:t>
      </w:r>
    </w:p>
    <w:p>
      <w:pPr>
        <w:pStyle w:val="FirstParagraph"/>
      </w:pPr>
      <w:r>
        <w:t xml:space="preserve">In summary, an</w:t>
      </w:r>
      <w:r>
        <w:t xml:space="preserve"> </w:t>
      </w:r>
      <w:r>
        <w:rPr>
          <w:bCs/>
          <w:b/>
        </w:rPr>
        <w:t xml:space="preserve">Education Administrator</w:t>
      </w:r>
      <w:r>
        <w:t xml:space="preserve"> </w:t>
      </w:r>
      <w:r>
        <w:t xml:space="preserve">in New Delhi plays a transformative role in India’s educational ecosystem. Their work is not only about managing institutions but also about driving systemic change that aligns with the nation’s vision for equitable, inclusive, and future-ready education. In a city that symbolizes India’s aspirations and challenges alike, these administrators are tasked with turning policy into practice—a mission as critical as it is complex.</w:t>
      </w:r>
    </w:p>
    <w:p>
      <w:r>
        <w:pict>
          <v:rect style="width:0;height:1.5pt" o:hralign="center" o:hrstd="t" o:hr="t"/>
        </w:pict>
      </w:r>
    </w:p>
    <w:p>
      <w:pPr>
        <w:pStyle w:val="FirstParagraph"/>
      </w:pPr>
      <w:r>
        <w:rPr>
          <w:bCs/>
          <w:b/>
        </w:rPr>
        <w:t xml:space="preserve">Keywords:</w:t>
      </w:r>
      <w:r>
        <w:t xml:space="preserve"> </w:t>
      </w:r>
      <w:r>
        <w:t xml:space="preserve">Abstract academic, Education Administrator, India New Delhi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Education Administrators in India, New Delhi</dc:title>
  <dc:creator/>
  <dc:language>en</dc:language>
  <cp:keywords/>
  <dcterms:created xsi:type="dcterms:W3CDTF">2026-07-21T15:23:25Z</dcterms:created>
  <dcterms:modified xsi:type="dcterms:W3CDTF">2026-07-21T15:23:25Z</dcterms:modified>
</cp:coreProperties>
</file>

<file path=docProps/custom.xml><?xml version="1.0" encoding="utf-8"?>
<Properties xmlns="http://schemas.openxmlformats.org/officeDocument/2006/custom-properties" xmlns:vt="http://schemas.openxmlformats.org/officeDocument/2006/docPropsVTypes"/>
</file>