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9a1aa3d12a57fba50853001b0e736b6eef29637"/>
    <w:p>
      <w:pPr>
        <w:pStyle w:val="Heading1"/>
      </w:pPr>
      <w:r>
        <w:t xml:space="preserve">Abstract Academic Document: The Role and Challenges of an Education Administrator in Indonesia, Jakarta</w:t>
      </w:r>
    </w:p>
    <w:p>
      <w:pPr>
        <w:pStyle w:val="FirstParagraph"/>
      </w:pPr>
      <w:r>
        <w:rPr>
          <w:bCs/>
          <w:b/>
        </w:rPr>
        <w:t xml:space="preserve">Abstract academic:</w:t>
      </w:r>
      <w:r>
        <w:t xml:space="preserve"> </w:t>
      </w:r>
      <w:r>
        <w:t xml:space="preserve">This document provides a comprehensive analysis of the role, responsibilities, and challenges faced by an</w:t>
      </w:r>
      <w:r>
        <w:t xml:space="preserve"> </w:t>
      </w:r>
      <w:r>
        <w:rPr>
          <w:bCs/>
          <w:b/>
        </w:rPr>
        <w:t xml:space="preserve">Education Administrator</w:t>
      </w:r>
      <w:r>
        <w:t xml:space="preserve"> </w:t>
      </w:r>
      <w:r>
        <w:t xml:space="preserve">operating within the context of</w:t>
      </w:r>
      <w:r>
        <w:t xml:space="preserve"> </w:t>
      </w:r>
      <w:r>
        <w:rPr>
          <w:bCs/>
          <w:b/>
        </w:rPr>
        <w:t xml:space="preserve">Indonesia Jakarta</w:t>
      </w:r>
      <w:r>
        <w:t xml:space="preserve">. As a dynamic capital city with a diverse population and rapidly evolving educational landscape, Jakarta presents unique opportunities and obstacles for education leaders. This paper explores the multifaceted responsibilities of an Education Administrator in Indonesia’s capital, emphasizing their critical role in shaping policies, managing resources, and fostering inclusive learning environments. By examining local educational frameworks, cultural dynamics, and socio-economic factors specific to</w:t>
      </w:r>
      <w:r>
        <w:t xml:space="preserve"> </w:t>
      </w:r>
      <w:r>
        <w:rPr>
          <w:bCs/>
          <w:b/>
        </w:rPr>
        <w:t xml:space="preserve">Indonesia Jakarta</w:t>
      </w:r>
      <w:r>
        <w:t xml:space="preserve">, this study highlights the importance of strategic leadership and adaptability in addressing contemporary issues within the sector.</w:t>
      </w:r>
    </w:p>
    <w:bookmarkStart w:id="20" w:name="introduction"/>
    <w:p>
      <w:pPr>
        <w:pStyle w:val="Heading2"/>
      </w:pPr>
      <w:r>
        <w:t xml:space="preserve">Introduction</w:t>
      </w:r>
    </w:p>
    <w:p>
      <w:pPr>
        <w:pStyle w:val="FirstParagraph"/>
      </w:pPr>
      <w:r>
        <w:rPr>
          <w:bCs/>
          <w:b/>
        </w:rPr>
        <w:t xml:space="preserve">Education Administrator</w:t>
      </w:r>
      <w:r>
        <w:t xml:space="preserve"> </w:t>
      </w:r>
      <w:r>
        <w:t xml:space="preserve">is a pivotal figure in any educational system, tasked with ensuring the smooth operation of schools, universities, and other learning institutions. In</w:t>
      </w:r>
      <w:r>
        <w:t xml:space="preserve"> </w:t>
      </w:r>
      <w:r>
        <w:rPr>
          <w:bCs/>
          <w:b/>
        </w:rPr>
        <w:t xml:space="preserve">Indonesia Jakarta</w:t>
      </w:r>
      <w:r>
        <w:t xml:space="preserve">, where education is a cornerstone of national development and individual empowerment, the role of an Education Administrator takes on heightened significance. With Jakarta housing numerous public and private educational institutions—ranging from primary schools to prestigious universities like Universitas Indonesia—the challenges faced by administrators here are both complex and multifaceted. This document aims to dissect the responsibilities, strategies, and contextual factors that define the work of an</w:t>
      </w:r>
      <w:r>
        <w:t xml:space="preserve"> </w:t>
      </w:r>
      <w:r>
        <w:rPr>
          <w:bCs/>
          <w:b/>
        </w:rPr>
        <w:t xml:space="preserve">Education Administrator</w:t>
      </w:r>
      <w:r>
        <w:t xml:space="preserve"> </w:t>
      </w:r>
      <w:r>
        <w:t xml:space="preserve">in</w:t>
      </w:r>
      <w:r>
        <w:t xml:space="preserve"> </w:t>
      </w:r>
      <w:r>
        <w:rPr>
          <w:bCs/>
          <w:b/>
        </w:rPr>
        <w:t xml:space="preserve">Indonesia Jakarta</w:t>
      </w:r>
      <w:r>
        <w:t xml:space="preserve">, offering insights into how leadership can be effectively harnessed to drive educational excellence.</w:t>
      </w:r>
    </w:p>
    <w:bookmarkEnd w:id="20"/>
    <w:bookmarkStart w:id="21" w:name="X271141564a200a9686ba525be93ebea2680ca6c"/>
    <w:p>
      <w:pPr>
        <w:pStyle w:val="Heading2"/>
      </w:pPr>
      <w:r>
        <w:t xml:space="preserve">The Role and Responsibilities of an Education Administrator in Indonesia Jakarta</w:t>
      </w:r>
    </w:p>
    <w:p>
      <w:pPr>
        <w:pStyle w:val="FirstParagraph"/>
      </w:pPr>
      <w:r>
        <w:t xml:space="preserve">An Education Administrator in</w:t>
      </w:r>
      <w:r>
        <w:t xml:space="preserve"> </w:t>
      </w:r>
      <w:r>
        <w:rPr>
          <w:bCs/>
          <w:b/>
        </w:rPr>
        <w:t xml:space="preserve">Indonesia Jakarta</w:t>
      </w:r>
      <w:r>
        <w:t xml:space="preserve"> </w:t>
      </w:r>
      <w:r>
        <w:t xml:space="preserve">is responsible for overseeing the management of educational institutions, ensuring alignment with national policies such as those outlined by the Ministry of Education, Culture, Research, and Technology (Kemdikbudristek). Their duties include curriculum development, staff training, budget allocation, infrastructure maintenance, and fostering partnerships between schools and communities. Given Jakarta’s status as a megacity with a population exceeding 10 million people (as of 2023), administrators must also navigate the pressures of overcrowded classrooms, resource disparities between urban and suburban areas, and the integration of technology in teaching methodologies.</w:t>
      </w:r>
    </w:p>
    <w:p>
      <w:pPr>
        <w:pStyle w:val="BodyText"/>
      </w:pPr>
      <w:r>
        <w:t xml:space="preserve">Moreover, Education Administrators in Jakarta are increasingly expected to address issues such as student mental health, digital literacy gaps, and the promotion of multicultural education. With Indonesia’s diversity reflected vividly in Jakarta’s neighborhoods—from Betawi culture to immigrant communities—the administrator must cultivate inclusive environments that respect and celebrate this plurality.</w:t>
      </w:r>
    </w:p>
    <w:bookmarkEnd w:id="21"/>
    <w:bookmarkStart w:id="22" w:name="X4a32e3c30f7115bc06250c480b77281816004e6"/>
    <w:p>
      <w:pPr>
        <w:pStyle w:val="Heading2"/>
      </w:pPr>
      <w:r>
        <w:t xml:space="preserve">Challenges Faced by Education Administrators in Indonesia Jakarta</w:t>
      </w:r>
    </w:p>
    <w:p>
      <w:pPr>
        <w:pStyle w:val="FirstParagraph"/>
      </w:pPr>
      <w:r>
        <w:t xml:space="preserve">The dynamic nature of</w:t>
      </w:r>
      <w:r>
        <w:t xml:space="preserve"> </w:t>
      </w:r>
      <w:r>
        <w:rPr>
          <w:bCs/>
          <w:b/>
        </w:rPr>
        <w:t xml:space="preserve">Indonesia Jakarta</w:t>
      </w:r>
      <w:r>
        <w:t xml:space="preserve"> </w:t>
      </w:r>
      <w:r>
        <w:t xml:space="preserve">presents several unique challenges for Education Administrators. One major issue is the disparity in educational resources between public and private institutions. While private schools often benefit from better funding and infrastructure, public schools struggle with limited budgets, aging facilities, and a shortage of qualified teachers. Additionally, rapid urbanization has led to an influx of students into Jakarta’s schools, straining existing capacities and requiring administrators to implement innovative solutions such as modular learning or hybrid teaching models.</w:t>
      </w:r>
    </w:p>
    <w:p>
      <w:pPr>
        <w:pStyle w:val="BodyText"/>
      </w:pPr>
      <w:r>
        <w:t xml:space="preserve">Another significant challenge is the integration of technology in education. While Jakarta has made strides in digital infrastructure, many schools still lack access to reliable internet or modern tools like smartboards and online learning platforms. Administrators must bridge this gap by securing funding for technological upgrades and training educators to use these tools effectively.</w:t>
      </w:r>
    </w:p>
    <w:p>
      <w:pPr>
        <w:pStyle w:val="BodyText"/>
      </w:pPr>
      <w:r>
        <w:t xml:space="preserve">Furthermore, socio-economic disparities among students pose a challenge. Jakarta’s population includes individuals from various income brackets, leading to inequalities in access to extracurricular activities, tutoring services, and academic support. Administrators must design policies that ensure equity while maintaining high academic standards.</w:t>
      </w:r>
    </w:p>
    <w:bookmarkEnd w:id="22"/>
    <w:bookmarkStart w:id="23" w:name="Xd9de866f08165df8f569ad29f8e14766d0e3b1c"/>
    <w:p>
      <w:pPr>
        <w:pStyle w:val="Heading2"/>
      </w:pPr>
      <w:r>
        <w:t xml:space="preserve">Strategies for Effective Leadership in Indonesia Jakarta</w:t>
      </w:r>
    </w:p>
    <w:p>
      <w:pPr>
        <w:pStyle w:val="FirstParagraph"/>
      </w:pPr>
      <w:r>
        <w:t xml:space="preserve">To overcome these challenges, Education Administrators in</w:t>
      </w:r>
      <w:r>
        <w:t xml:space="preserve"> </w:t>
      </w:r>
      <w:r>
        <w:rPr>
          <w:bCs/>
          <w:b/>
        </w:rPr>
        <w:t xml:space="preserve">Indonesia Jakarta</w:t>
      </w:r>
      <w:r>
        <w:t xml:space="preserve"> </w:t>
      </w:r>
      <w:r>
        <w:t xml:space="preserve">must adopt strategic approaches tailored to the local context. One such strategy is fostering collaboration between schools, government agencies, and private sector partners. For example, partnerships with tech companies like Gojek or Grab could provide access to digital learning tools for under-resourced schools.</w:t>
      </w:r>
    </w:p>
    <w:p>
      <w:pPr>
        <w:pStyle w:val="BodyText"/>
      </w:pPr>
      <w:r>
        <w:t xml:space="preserve">Another critical strategy is community engagement. Administrators should work closely with parents and local leaders to understand the needs of students and address cultural sensitivities. Initiatives such as parent-teacher associations (PTAs) or community advisory boards can enhance transparency and accountability in decision-making processes.</w:t>
      </w:r>
    </w:p>
    <w:p>
      <w:pPr>
        <w:pStyle w:val="BodyText"/>
      </w:pPr>
      <w:r>
        <w:t xml:space="preserve">In addition, professional development for teachers is essential. Administrators must invest in training programs that equip educators with skills to manage diverse classrooms, integrate technology into teaching, and address the socio-emotional needs of students. Workshops on inclusive education practices or trauma-informed teaching could be particularly beneficial in Jakarta’s heterogeneous environment.</w:t>
      </w:r>
    </w:p>
    <w:bookmarkEnd w:id="23"/>
    <w:bookmarkStart w:id="24" w:name="conclusion"/>
    <w:p>
      <w:pPr>
        <w:pStyle w:val="Heading2"/>
      </w:pPr>
      <w:r>
        <w:t xml:space="preserve">Conclusion</w:t>
      </w:r>
    </w:p>
    <w:p>
      <w:pPr>
        <w:pStyle w:val="FirstParagraph"/>
      </w:pPr>
      <w:r>
        <w:t xml:space="preserve">In conclusion, an</w:t>
      </w:r>
      <w:r>
        <w:t xml:space="preserve"> </w:t>
      </w:r>
      <w:r>
        <w:rPr>
          <w:bCs/>
          <w:b/>
        </w:rPr>
        <w:t xml:space="preserve">Education Administrator</w:t>
      </w:r>
      <w:r>
        <w:t xml:space="preserve"> </w:t>
      </w:r>
      <w:r>
        <w:t xml:space="preserve">plays a vital role in shaping the future of education in</w:t>
      </w:r>
      <w:r>
        <w:t xml:space="preserve"> </w:t>
      </w:r>
      <w:r>
        <w:rPr>
          <w:bCs/>
          <w:b/>
        </w:rPr>
        <w:t xml:space="preserve">Indonesia Jakarta</w:t>
      </w:r>
      <w:r>
        <w:t xml:space="preserve">. Their responsibilities extend beyond administrative duties to include fostering equity, innovation, and cultural inclusivity. While challenges such as resource disparities and technological barriers persist, strategic leadership can transform these obstacles into opportunities for growth. By prioritizing collaboration, community engagement, and continuous professional development, Education Administrators in</w:t>
      </w:r>
      <w:r>
        <w:t xml:space="preserve"> </w:t>
      </w:r>
      <w:r>
        <w:rPr>
          <w:bCs/>
          <w:b/>
        </w:rPr>
        <w:t xml:space="preserve">Indonesia Jakarta</w:t>
      </w:r>
      <w:r>
        <w:t xml:space="preserve"> </w:t>
      </w:r>
      <w:r>
        <w:t xml:space="preserve">can create resilient educational systems that empower students to thrive in an ever-changing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Indonesia Jakarta</dc:title>
  <dc:creator/>
  <dc:language>en</dc:language>
  <cp:keywords/>
  <dcterms:created xsi:type="dcterms:W3CDTF">2026-07-23T15:12:24Z</dcterms:created>
  <dcterms:modified xsi:type="dcterms:W3CDTF">2026-07-23T15:12:24Z</dcterms:modified>
</cp:coreProperties>
</file>

<file path=docProps/custom.xml><?xml version="1.0" encoding="utf-8"?>
<Properties xmlns="http://schemas.openxmlformats.org/officeDocument/2006/custom-properties" xmlns:vt="http://schemas.openxmlformats.org/officeDocument/2006/docPropsVTypes"/>
</file>