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4162e257f7cf6d94d858f6309910c52aa69b016"/>
    <w:p>
      <w:pPr>
        <w:pStyle w:val="Heading1"/>
      </w:pPr>
      <w:r>
        <w:t xml:space="preserve">Abstract Academic: The Role and Challenges of an Education Administrator in Israel, Tel Aviv</w:t>
      </w:r>
    </w:p>
    <w:p>
      <w:pPr>
        <w:pStyle w:val="FirstParagraph"/>
      </w:pPr>
      <w:r>
        <w:rPr>
          <w:bCs/>
          <w:b/>
        </w:rPr>
        <w:t xml:space="preserve">Introduction:</w:t>
      </w:r>
    </w:p>
    <w:p>
      <w:pPr>
        <w:pStyle w:val="BodyText"/>
      </w:pPr>
      <w:r>
        <w:t xml:space="preserve">The role of an</w:t>
      </w:r>
      <w:r>
        <w:t xml:space="preserve"> </w:t>
      </w:r>
      <w:r>
        <w:rPr>
          <w:bCs/>
          <w:b/>
        </w:rPr>
        <w:t xml:space="preserve">Education Administrator</w:t>
      </w:r>
      <w:r>
        <w:t xml:space="preserve"> </w:t>
      </w:r>
      <w:r>
        <w:t xml:space="preserve">in the context of modern educational systems is critical to shaping policy, fostering innovation, and ensuring equitable access to quality education. This abstract academic document explores the unique dynamics and responsibilities of an Education Administrator operating within the vibrant and diverse educational landscape of</w:t>
      </w:r>
      <w:r>
        <w:t xml:space="preserve"> </w:t>
      </w:r>
      <w:r>
        <w:rPr>
          <w:bCs/>
          <w:b/>
        </w:rPr>
        <w:t xml:space="preserve">Israel Tel Aviv</w:t>
      </w:r>
      <w:r>
        <w:t xml:space="preserve">. As a city known for its cultural pluralism, technological advancement, and social innovation, Tel Aviv presents both opportunities and challenges for educational leaders tasked with navigating complex socio-political environments. The study examines how Education Administrators in this region address issues such as multicultural integration, digital transformation in education, policy alignment with national priorities, and the promotion of inclusive learning environments.</w:t>
      </w:r>
    </w:p>
    <w:p>
      <w:pPr>
        <w:pStyle w:val="BodyText"/>
      </w:pPr>
      <w:r>
        <w:rPr>
          <w:bCs/>
          <w:b/>
        </w:rPr>
        <w:t xml:space="preserve">Contextual Background:</w:t>
      </w:r>
    </w:p>
    <w:p>
      <w:pPr>
        <w:pStyle w:val="BodyText"/>
      </w:pPr>
      <w:r>
        <w:t xml:space="preserve">Tel Aviv-Yafo is a city that embodies Israel's broader educational diversity. It is home to a mosaic of Jewish communities (including Ashkenazi, Sephardic, and Mizrahi populations), Arab citizens, immigrants from around the world, and students from international schools. This demographic complexity requires Education Administrators to design programs that respect cultural identities while fostering unity through shared educational goals. Additionally, as a global hub for technology and entrepreneurship in Israel’s "Startup Nation," Tel Aviv has positioned itself at the forefront of integrating digital literacy and innovation into its education system. An</w:t>
      </w:r>
      <w:r>
        <w:t xml:space="preserve"> </w:t>
      </w:r>
      <w:r>
        <w:rPr>
          <w:bCs/>
          <w:b/>
        </w:rPr>
        <w:t xml:space="preserve">Education Administrator</w:t>
      </w:r>
      <w:r>
        <w:t xml:space="preserve"> </w:t>
      </w:r>
      <w:r>
        <w:t xml:space="preserve">in this region must therefore balance traditional pedagogical approaches with forward-thinking strategies to prepare students for an increasingly tech-driven society.</w:t>
      </w:r>
    </w:p>
    <w:p>
      <w:pPr>
        <w:pStyle w:val="BodyText"/>
      </w:pPr>
      <w:r>
        <w:rPr>
          <w:bCs/>
          <w:b/>
        </w:rPr>
        <w:t xml:space="preserve">Key Responsibilities of an Education Administrator:</w:t>
      </w:r>
    </w:p>
    <w:p>
      <w:pPr>
        <w:numPr>
          <w:ilvl w:val="0"/>
          <w:numId w:val="1001"/>
        </w:numPr>
        <w:pStyle w:val="Compact"/>
      </w:pPr>
      <w:r>
        <w:rPr>
          <w:bCs/>
          <w:b/>
        </w:rPr>
        <w:t xml:space="preserve">Policy Implementation and Advocacy:</w:t>
      </w:r>
      <w:r>
        <w:t xml:space="preserve"> </w:t>
      </w:r>
      <w:r>
        <w:t xml:space="preserve">Educators in Tel Aviv must align their institutions' policies with the Ministry of Education’s national frameworks while advocating for localized solutions. For example, initiatives promoting bilingual education or Arabic-Jewish coexistence often require administrators to act as mediators between government mandates and community needs.</w:t>
      </w:r>
    </w:p>
    <w:p>
      <w:pPr>
        <w:numPr>
          <w:ilvl w:val="0"/>
          <w:numId w:val="1001"/>
        </w:numPr>
        <w:pStyle w:val="Compact"/>
      </w:pPr>
      <w:r>
        <w:rPr>
          <w:bCs/>
          <w:b/>
        </w:rPr>
        <w:t xml:space="preserve">Resource Allocation and Infrastructure Development:</w:t>
      </w:r>
      <w:r>
        <w:t xml:space="preserve"> </w:t>
      </w:r>
      <w:r>
        <w:t xml:space="preserve">With rapid urbanization, schools in Tel Aviv face pressure to modernize facilities, adopt smart classrooms, and invest in STEM (science, technology, engineering, and mathematics) education. Administrators play a pivotal role in securing funding for these projects while ensuring equitable distribution of resources across public and private institutions.</w:t>
      </w:r>
    </w:p>
    <w:p>
      <w:pPr>
        <w:numPr>
          <w:ilvl w:val="0"/>
          <w:numId w:val="1001"/>
        </w:numPr>
        <w:pStyle w:val="Compact"/>
      </w:pPr>
      <w:r>
        <w:rPr>
          <w:bCs/>
          <w:b/>
        </w:rPr>
        <w:t xml:space="preserve">Cultural Sensitivity and Inclusion:</w:t>
      </w:r>
      <w:r>
        <w:t xml:space="preserve"> </w:t>
      </w:r>
      <w:r>
        <w:t xml:space="preserve">The city’s diverse population necessitates programs that celebrate cultural heritage while addressing systemic inequalities. Education Administrators are tasked with creating inclusive curricula, training teachers in multicultural pedagogy, and fostering environments where all students feel represented and valued.</w:t>
      </w:r>
    </w:p>
    <w:p>
      <w:pPr>
        <w:numPr>
          <w:ilvl w:val="0"/>
          <w:numId w:val="1001"/>
        </w:numPr>
        <w:pStyle w:val="Compact"/>
      </w:pPr>
      <w:r>
        <w:rPr>
          <w:bCs/>
          <w:b/>
        </w:rPr>
        <w:t xml:space="preserve">Digital Transformation:</w:t>
      </w:r>
      <w:r>
        <w:t xml:space="preserve"> </w:t>
      </w:r>
      <w:r>
        <w:t xml:space="preserve">As part of Israel’s commitment to technological leadership, Tel Aviv’s schools have embraced digital tools such as AI-driven learning platforms, virtual classrooms, and coding programs. Administrators must lead the adoption of these technologies while addressing concerns about data privacy, teacher training, and access gaps for underprivileged students.</w:t>
      </w:r>
    </w:p>
    <w:p>
      <w:pPr>
        <w:pStyle w:val="FirstParagraph"/>
      </w:pPr>
      <w:r>
        <w:rPr>
          <w:bCs/>
          <w:b/>
        </w:rPr>
        <w:t xml:space="preserve">Challenges Faced by Education Administrators in Tel Aviv:</w:t>
      </w:r>
    </w:p>
    <w:p>
      <w:pPr>
        <w:pStyle w:val="BodyText"/>
      </w:pPr>
      <w:r>
        <w:t xml:space="preserve">Despite its progressive reputation, Tel Aviv’s educational system is not without challenges. One significant issue is the disparity between affluent private schools and under-resourced public institutions. This gap can exacerbate social inequalities, requiring administrators to lobby for policy reforms and community partnerships to bridge the divide. Additionally, political tensions within Israel—such as debates over secular versus religious education—can create friction in curriculum development and school governance.</w:t>
      </w:r>
    </w:p>
    <w:p>
      <w:pPr>
        <w:pStyle w:val="BodyText"/>
      </w:pPr>
      <w:r>
        <w:t xml:space="preserve">Another challenge lies in addressing the mental health and well-being of students in a high-pressure academic environment. Tel Aviv’s competitive educational culture, influenced by its global status as a "Startup Nation," often places immense expectations on students. Administrators must implement strategies to support student welfare while maintaining academic excellence.</w:t>
      </w:r>
    </w:p>
    <w:p>
      <w:pPr>
        <w:pStyle w:val="BodyText"/>
      </w:pPr>
      <w:r>
        <w:rPr>
          <w:bCs/>
          <w:b/>
        </w:rPr>
        <w:t xml:space="preserve">Case Studies and Best Practices:</w:t>
      </w:r>
    </w:p>
    <w:p>
      <w:pPr>
        <w:pStyle w:val="BodyText"/>
      </w:pPr>
      <w:r>
        <w:t xml:space="preserve">This document highlights case studies from Tel Aviv schools that have successfully integrated innovative practices under the guidance of visionary administrators. For instance, the use of gamification in mathematics education at a local high school has improved student engagement, while a community-driven initiative led by an administrator focused on Arab-Israeli youth has strengthened intercultural dialogue through joint projects.</w:t>
      </w:r>
    </w:p>
    <w:p>
      <w:pPr>
        <w:pStyle w:val="BodyText"/>
      </w:pPr>
      <w:r>
        <w:rPr>
          <w:bCs/>
          <w:b/>
        </w:rPr>
        <w:t xml:space="preserve">Conclusion:</w:t>
      </w:r>
    </w:p>
    <w:p>
      <w:pPr>
        <w:pStyle w:val="BodyText"/>
      </w:pPr>
      <w:r>
        <w:t xml:space="preserve">The role of an</w:t>
      </w:r>
      <w:r>
        <w:t xml:space="preserve"> </w:t>
      </w:r>
      <w:r>
        <w:rPr>
          <w:bCs/>
          <w:b/>
        </w:rPr>
        <w:t xml:space="preserve">Education Administrator</w:t>
      </w:r>
      <w:r>
        <w:t xml:space="preserve"> </w:t>
      </w:r>
      <w:r>
        <w:t xml:space="preserve">in Israel’s Tel Aviv is multifaceted, requiring a blend of leadership, cultural awareness, and adaptability. In a city that exemplifies both the challenges and possibilities of modern education, these professionals are instrumental in shaping policies that reflect Tel Aviv’s identity as a cosmopolitan yet socially conscious community. Future research should focus on expanding the role of Education Administrators in addressing global educational trends such as climate education, gender equality, and lifelong learning. By prioritizing equity, innovation, and collaboration,</w:t>
      </w:r>
      <w:r>
        <w:t xml:space="preserve"> </w:t>
      </w:r>
      <w:r>
        <w:rPr>
          <w:bCs/>
          <w:b/>
        </w:rPr>
        <w:t xml:space="preserve">Education Administrators</w:t>
      </w:r>
      <w:r>
        <w:t xml:space="preserve"> </w:t>
      </w:r>
      <w:r>
        <w:t xml:space="preserve">in Tel Aviv can continue to serve as catalysts for transformative change in Israel’s educational landscape.</w:t>
      </w:r>
    </w:p>
    <w:p>
      <w:pPr>
        <w:pStyle w:val="BodyText"/>
      </w:pPr>
      <w:r>
        <w:rPr>
          <w:bCs/>
          <w:b/>
        </w:rPr>
        <w:t xml:space="preserve">Keywords:</w:t>
      </w:r>
      <w:r>
        <w:t xml:space="preserve"> </w:t>
      </w:r>
      <w:r>
        <w:t xml:space="preserve">Education Administrator; Israel Tel Aviv; Multicultural Education; Digital Transformation; Educational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Israel Tel Aviv</dc:title>
  <dc:creator/>
  <dc:language>en</dc:language>
  <cp:keywords/>
  <dcterms:created xsi:type="dcterms:W3CDTF">2026-07-21T16:54:21Z</dcterms:created>
  <dcterms:modified xsi:type="dcterms:W3CDTF">2026-07-21T16:54:21Z</dcterms:modified>
</cp:coreProperties>
</file>

<file path=docProps/custom.xml><?xml version="1.0" encoding="utf-8"?>
<Properties xmlns="http://schemas.openxmlformats.org/officeDocument/2006/custom-properties" xmlns:vt="http://schemas.openxmlformats.org/officeDocument/2006/docPropsVTypes"/>
</file>