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ac4ccbaa68598b3c0f1efa6629abc67893b2539"/>
    <w:p>
      <w:pPr>
        <w:pStyle w:val="Heading1"/>
      </w:pPr>
      <w:r>
        <w:t xml:space="preserve">Abstract Academic Document: The Role of Education Administrators in Italy, Milan</w:t>
      </w:r>
    </w:p>
    <w:p>
      <w:pPr>
        <w:pStyle w:val="FirstParagraph"/>
      </w:pPr>
      <w:r>
        <w:rPr>
          <w:bCs/>
          <w:b/>
        </w:rPr>
        <w:t xml:space="preserve">Keywords:</w:t>
      </w:r>
      <w:r>
        <w:t xml:space="preserve"> </w:t>
      </w:r>
      <w:r>
        <w:t xml:space="preserve">Abstract academic, Education Administrator, Italy Milan</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 the context of</w:t>
      </w:r>
      <w:r>
        <w:t xml:space="preserve"> </w:t>
      </w:r>
      <w:r>
        <w:rPr>
          <w:bCs/>
          <w:b/>
        </w:rPr>
        <w:t xml:space="preserve">Italy Milan</w:t>
      </w:r>
      <w:r>
        <w:t xml:space="preserve">, a city renowned for its cultural, economic, and academic dynamism, this document explores the multifaceted responsibilities and challenges faced by education administrators within both public and private institutions. This</w:t>
      </w:r>
      <w:r>
        <w:t xml:space="preserve"> </w:t>
      </w:r>
      <w:r>
        <w:rPr>
          <w:bCs/>
          <w:b/>
        </w:rPr>
        <w:t xml:space="preserve">Abstract academic</w:t>
      </w:r>
      <w:r>
        <w:t xml:space="preserve"> </w:t>
      </w:r>
      <w:r>
        <w:t xml:space="preserve">document delves into the unique socio-cultural environment of Milan, emphasizing how local policies, demographic trends, and global influences intersect to define the work of education administrators in this vibrant Italian metropolis.</w:t>
      </w:r>
    </w:p>
    <w:bookmarkEnd w:id="20"/>
    <w:bookmarkStart w:id="21" w:name="the-context-education-in-italy-milan"/>
    <w:p>
      <w:pPr>
        <w:pStyle w:val="Heading2"/>
      </w:pPr>
      <w:r>
        <w:t xml:space="preserve">The Context: Education in Italy Milan</w:t>
      </w:r>
    </w:p>
    <w:p>
      <w:pPr>
        <w:pStyle w:val="FirstParagraph"/>
      </w:pPr>
      <w:r>
        <w:t xml:space="preserve">Milan, the capital of Lombardy and a hub of innovation and tradition, hosts a diverse array of educational institutions, ranging from primary schools to prestigious universities such as Università Cattolica del Sacro Cuore and Politecnico di Milano. The city's population is marked by cultural diversity due to immigration flows from Eastern Europe, North Africa, and Asia. This demographic mosaic presents unique challenges for</w:t>
      </w:r>
      <w:r>
        <w:t xml:space="preserve"> </w:t>
      </w:r>
      <w:r>
        <w:rPr>
          <w:bCs/>
          <w:b/>
        </w:rPr>
        <w:t xml:space="preserve">Education Administrators</w:t>
      </w:r>
      <w:r>
        <w:t xml:space="preserve">, who must navigate the complexities of multilingual education, inclusive curricula, and the integration of technology in classrooms.</w:t>
      </w:r>
    </w:p>
    <w:p>
      <w:pPr>
        <w:pStyle w:val="BodyText"/>
      </w:pPr>
      <w:r>
        <w:t xml:space="preserve">The Italian educational system is governed by national legislation but also influenced by regional policies. In Milan, the Lombardy region has taken initiatives to modernize schools, invest in digital infrastructure, and promote vocational training aligned with local industries like fashion and finance. These efforts highlight the critical role of</w:t>
      </w:r>
      <w:r>
        <w:t xml:space="preserve"> </w:t>
      </w:r>
      <w:r>
        <w:rPr>
          <w:bCs/>
          <w:b/>
        </w:rPr>
        <w:t xml:space="preserve">Education Administrators</w:t>
      </w:r>
      <w:r>
        <w:t xml:space="preserve"> </w:t>
      </w:r>
      <w:r>
        <w:t xml:space="preserve">in translating policy into practice while addressing the needs of students from varying socio-economic backgrounds.</w:t>
      </w:r>
    </w:p>
    <w:bookmarkEnd w:id="21"/>
    <w:bookmarkStart w:id="22" w:name="X00983e6eac95c72eca983de7d51f856382b07ad"/>
    <w:p>
      <w:pPr>
        <w:pStyle w:val="Heading2"/>
      </w:pPr>
      <w:r>
        <w:t xml:space="preserve">The Role of an Education Administrator in Italy Milan</w:t>
      </w:r>
    </w:p>
    <w:p>
      <w:pPr>
        <w:pStyle w:val="FirstParagraph"/>
      </w:pPr>
      <w:r>
        <w:t xml:space="preserve">An</w:t>
      </w:r>
      <w:r>
        <w:t xml:space="preserve"> </w:t>
      </w:r>
      <w:r>
        <w:rPr>
          <w:bCs/>
          <w:b/>
        </w:rPr>
        <w:t xml:space="preserve">Education Administrator</w:t>
      </w:r>
      <w:r>
        <w:t xml:space="preserve"> </w:t>
      </w:r>
      <w:r>
        <w:t xml:space="preserve">in Milan is not merely a manager but a strategic leader tasked with aligning institutional goals with the evolving demands of society. Their responsibilities include curriculum development, resource allocation, staff training, and fostering partnerships between schools and local businesses. In Milan’s context, this role is further complicated by the need to balance traditional educational values with innovative pedagogical approaches that cater to a globalized workforce.</w:t>
      </w:r>
    </w:p>
    <w:p>
      <w:pPr>
        <w:pStyle w:val="BodyText"/>
      </w:pPr>
      <w:r>
        <w:t xml:space="preserve">Key challenges include:</w:t>
      </w:r>
    </w:p>
    <w:p>
      <w:pPr>
        <w:numPr>
          <w:ilvl w:val="0"/>
          <w:numId w:val="1001"/>
        </w:numPr>
        <w:pStyle w:val="Compact"/>
      </w:pPr>
      <w:r>
        <w:rPr>
          <w:bCs/>
          <w:b/>
        </w:rPr>
        <w:t xml:space="preserve">Resource Constraints:</w:t>
      </w:r>
      <w:r>
        <w:t xml:space="preserve"> </w:t>
      </w:r>
      <w:r>
        <w:t xml:space="preserve">Public schools in Milan often face budget limitations, requiring administrators to prioritize spending on essential infrastructure and teacher development.</w:t>
      </w:r>
    </w:p>
    <w:p>
      <w:pPr>
        <w:numPr>
          <w:ilvl w:val="0"/>
          <w:numId w:val="1001"/>
        </w:numPr>
        <w:pStyle w:val="Compact"/>
      </w:pPr>
      <w:r>
        <w:rPr>
          <w:bCs/>
          <w:b/>
        </w:rPr>
        <w:t xml:space="preserve">Diversity Management:</w:t>
      </w:r>
      <w:r>
        <w:t xml:space="preserve"> </w:t>
      </w:r>
      <w:r>
        <w:t xml:space="preserve">Addressing the linguistic and cultural needs of students from migrant families demands creative solutions, such as bilingual programs or community outreach initiatives.</w:t>
      </w:r>
    </w:p>
    <w:p>
      <w:pPr>
        <w:numPr>
          <w:ilvl w:val="0"/>
          <w:numId w:val="1001"/>
        </w:numPr>
        <w:pStyle w:val="Compact"/>
      </w:pPr>
      <w:r>
        <w:rPr>
          <w:bCs/>
          <w:b/>
        </w:rPr>
        <w:t xml:space="preserve">Technological Integration:</w:t>
      </w:r>
      <w:r>
        <w:t xml:space="preserve"> </w:t>
      </w:r>
      <w:r>
        <w:t xml:space="preserve">Ensuring equitable access to digital tools in an era dominated by hybrid learning models poses a significant administrative burden.</w:t>
      </w:r>
    </w:p>
    <w:p>
      <w:pPr>
        <w:pStyle w:val="FirstParagraph"/>
      </w:pPr>
      <w:r>
        <w:t xml:space="preserve">The role also extends to crisis management, particularly in light of events like the COVID-19 pandemic, which tested the resilience of Milan’s education sector. Administrators had to swiftly implement remote learning strategies while maintaining student engagement and academic standards.</w:t>
      </w:r>
    </w:p>
    <w:bookmarkEnd w:id="22"/>
    <w:bookmarkStart w:id="23" w:name="X4b323a1b4a013a3d1218cf39dd10f4f6b4c75ff"/>
    <w:p>
      <w:pPr>
        <w:pStyle w:val="Heading2"/>
      </w:pPr>
      <w:r>
        <w:t xml:space="preserve">Policy and Leadership: A Case Study Approach</w:t>
      </w:r>
    </w:p>
    <w:p>
      <w:pPr>
        <w:pStyle w:val="FirstParagraph"/>
      </w:pPr>
      <w:r>
        <w:t xml:space="preserve">This document examines how policies in</w:t>
      </w:r>
      <w:r>
        <w:t xml:space="preserve"> </w:t>
      </w:r>
      <w:r>
        <w:rPr>
          <w:bCs/>
          <w:b/>
        </w:rPr>
        <w:t xml:space="preserve">Italy Milan</w:t>
      </w:r>
      <w:r>
        <w:t xml:space="preserve"> </w:t>
      </w:r>
      <w:r>
        <w:t xml:space="preserve">influence the daily operations of education administrators. For instance, the Lombardy region’s emphasis on STEM (Science, Technology, Engineering, and Mathematics) education has driven administrators to collaborate with tech companies to develop specialized programs. Similarly, Milan’s focus on sustainability has prompted schools to adopt eco-friendly practices under the guidance of proactive</w:t>
      </w:r>
      <w:r>
        <w:t xml:space="preserve"> </w:t>
      </w:r>
      <w:r>
        <w:rPr>
          <w:bCs/>
          <w:b/>
        </w:rPr>
        <w:t xml:space="preserve">Education Administrators</w:t>
      </w:r>
      <w:r>
        <w:t xml:space="preserve">.</w:t>
      </w:r>
    </w:p>
    <w:p>
      <w:pPr>
        <w:pStyle w:val="BodyText"/>
      </w:pPr>
      <w:r>
        <w:t xml:space="preserve">Leadership styles among administrators vary. Some prioritize top-down governance, while others foster participatory decision-making involving teachers and parents. Research indicates that inclusive leadership correlates with higher student performance and staff satisfaction in Milan’s schools.</w:t>
      </w:r>
    </w:p>
    <w:bookmarkEnd w:id="23"/>
    <w:bookmarkStart w:id="24" w:name="Xf5a5de0e38ee662fd1ef0a18f2f332017da6a54"/>
    <w:p>
      <w:pPr>
        <w:pStyle w:val="Heading2"/>
      </w:pPr>
      <w:r>
        <w:t xml:space="preserve">Educational Reforms and Future Directions</w:t>
      </w:r>
    </w:p>
    <w:p>
      <w:pPr>
        <w:pStyle w:val="FirstParagraph"/>
      </w:pPr>
      <w:r>
        <w:t xml:space="preserve">The Italian government has initiated reforms to improve the quality of education, including the introduction of standardized assessments and increased autonomy for schools. In</w:t>
      </w:r>
      <w:r>
        <w:t xml:space="preserve"> </w:t>
      </w:r>
      <w:r>
        <w:rPr>
          <w:bCs/>
          <w:b/>
        </w:rPr>
        <w:t xml:space="preserve">Italy Milan</w:t>
      </w:r>
      <w:r>
        <w:t xml:space="preserve">, these reforms have sparked debates about their implementation, with education administrators advocating for tailored approaches that respect regional differences.</w:t>
      </w:r>
    </w:p>
    <w:p>
      <w:pPr>
        <w:pStyle w:val="BodyText"/>
      </w:pPr>
      <w:r>
        <w:t xml:space="preserve">Future trends in Milan’s educational sector may include:</w:t>
      </w:r>
    </w:p>
    <w:p>
      <w:pPr>
        <w:numPr>
          <w:ilvl w:val="0"/>
          <w:numId w:val="1002"/>
        </w:numPr>
        <w:pStyle w:val="Compact"/>
      </w:pPr>
      <w:r>
        <w:rPr>
          <w:bCs/>
          <w:b/>
        </w:rPr>
        <w:t xml:space="preserve">Artificial Intelligence in Education:</w:t>
      </w:r>
      <w:r>
        <w:t xml:space="preserve"> </w:t>
      </w:r>
      <w:r>
        <w:t xml:space="preserve">Administrators are exploring AI-driven tools to personalize learning experiences and streamline administrative tasks.</w:t>
      </w:r>
    </w:p>
    <w:p>
      <w:pPr>
        <w:numPr>
          <w:ilvl w:val="0"/>
          <w:numId w:val="1002"/>
        </w:numPr>
        <w:pStyle w:val="Compact"/>
      </w:pPr>
      <w:r>
        <w:rPr>
          <w:bCs/>
          <w:b/>
        </w:rPr>
        <w:t xml:space="preserve">Green Schools Initiative:</w:t>
      </w:r>
      <w:r>
        <w:t xml:space="preserve"> </w:t>
      </w:r>
      <w:r>
        <w:t xml:space="preserve">Aligning with the EU’s climate goals, Milan’s schools are adopting renewable energy sources and sustainability-focused curricula.</w:t>
      </w:r>
    </w:p>
    <w:p>
      <w:pPr>
        <w:numPr>
          <w:ilvl w:val="0"/>
          <w:numId w:val="1002"/>
        </w:numPr>
        <w:pStyle w:val="Compact"/>
      </w:pPr>
      <w:r>
        <w:rPr>
          <w:bCs/>
          <w:b/>
        </w:rPr>
        <w:t xml:space="preserve">Mental Health Support:</w:t>
      </w:r>
      <w:r>
        <w:t xml:space="preserve"> </w:t>
      </w:r>
      <w:r>
        <w:t xml:space="preserve">Addressing the rising mental health concerns among students requires administrators to expand counseling services and teacher training programs.</w:t>
      </w:r>
    </w:p>
    <w:p>
      <w:pPr>
        <w:pStyle w:val="FirstParagraph"/>
      </w:pPr>
      <w:r>
        <w:t xml:space="preserve">These developments underscore the need for continuous professional development for</w:t>
      </w:r>
      <w:r>
        <w:t xml:space="preserve"> </w:t>
      </w:r>
      <w:r>
        <w:rPr>
          <w:bCs/>
          <w:b/>
        </w:rPr>
        <w:t xml:space="preserve">Education Administrators</w:t>
      </w:r>
      <w:r>
        <w:t xml:space="preserve">, who must stay abreast of emerging trends while maintaining institutional stability.</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Italy Milan</w:t>
      </w:r>
      <w:r>
        <w:t xml:space="preserve"> </w:t>
      </w:r>
      <w:r>
        <w:t xml:space="preserve">is both challenging and transformative. As the city continues to evolve as a global educational leader, administrators play a crucial role in ensuring that institutions remain adaptable, equitable, and forward-thinking. This</w:t>
      </w:r>
      <w:r>
        <w:t xml:space="preserve"> </w:t>
      </w:r>
      <w:r>
        <w:rPr>
          <w:bCs/>
          <w:b/>
        </w:rPr>
        <w:t xml:space="preserve">Abstract academic</w:t>
      </w:r>
      <w:r>
        <w:t xml:space="preserve"> </w:t>
      </w:r>
      <w:r>
        <w:t xml:space="preserve">document highlights the interplay between policy, culture, and innovation in shaping the future of education in Milan. By examining real-world examples and potential reforms, it provides a comprehensive overview of the strategies required to thrive in this dynamic environment.</w:t>
      </w:r>
    </w:p>
    <w:p>
      <w:pPr>
        <w:pStyle w:val="BodyText"/>
      </w:pPr>
      <w:r>
        <w:t xml:space="preserve">In conclusion, the success of Milan’s educational system hinges on the vision and adaptability of its</w:t>
      </w:r>
      <w:r>
        <w:t xml:space="preserve"> </w:t>
      </w:r>
      <w:r>
        <w:rPr>
          <w:bCs/>
          <w:b/>
        </w:rPr>
        <w:t xml:space="preserve">Education Administrators</w:t>
      </w:r>
      <w:r>
        <w:t xml:space="preserve">. Their work not only impacts individual students but also contributes to the broader socio-economic growth of Italy as a whole.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Education Administrators in Italy, Milan</dc:title>
  <dc:creator/>
  <dc:language>en</dc:language>
  <cp:keywords/>
  <dcterms:created xsi:type="dcterms:W3CDTF">2026-07-21T14:01:53Z</dcterms:created>
  <dcterms:modified xsi:type="dcterms:W3CDTF">2026-07-21T14:01:53Z</dcterms:modified>
</cp:coreProperties>
</file>

<file path=docProps/custom.xml><?xml version="1.0" encoding="utf-8"?>
<Properties xmlns="http://schemas.openxmlformats.org/officeDocument/2006/custom-properties" xmlns:vt="http://schemas.openxmlformats.org/officeDocument/2006/docPropsVTypes"/>
</file>