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2fe9714a50acf857df24a201d3b6cb80dff8748"/>
    <w:p>
      <w:pPr>
        <w:pStyle w:val="Heading1"/>
      </w:pPr>
      <w:r>
        <w:t xml:space="preserve">Abstract Academic: The Role of Education Administrators in Italy, Rome</w:t>
      </w:r>
    </w:p>
    <w:p>
      <w:pPr>
        <w:pStyle w:val="FirstParagraph"/>
      </w:pPr>
      <w:r>
        <w:t xml:space="preserve">The role of an</w:t>
      </w:r>
      <w:r>
        <w:t xml:space="preserve"> </w:t>
      </w:r>
      <w:r>
        <w:rPr>
          <w:bCs/>
          <w:b/>
        </w:rPr>
        <w:t xml:space="preserve">Education Administrator</w:t>
      </w:r>
      <w:r>
        <w:t xml:space="preserve"> </w:t>
      </w:r>
      <w:r>
        <w:t xml:space="preserve">in the context of</w:t>
      </w:r>
      <w:r>
        <w:t xml:space="preserve"> </w:t>
      </w:r>
      <w:r>
        <w:rPr>
          <w:bCs/>
          <w:b/>
        </w:rPr>
        <w:t xml:space="preserve">Italy Rome</w:t>
      </w:r>
      <w:r>
        <w:t xml:space="preserve"> </w:t>
      </w:r>
      <w:r>
        <w:t xml:space="preserve">is a multifaceted and critical component of the nation’s educational landscape. As a city steeped in history, culture, and academic tradition, Rome presents unique challenges and opportunities for those tasked with managing educational institutions at various levels—primary, secondary, tertiary, and vocational training centers. This abstract explores the evolving responsibilities of</w:t>
      </w:r>
      <w:r>
        <w:t xml:space="preserve"> </w:t>
      </w:r>
      <w:r>
        <w:rPr>
          <w:bCs/>
          <w:b/>
        </w:rPr>
        <w:t xml:space="preserve">Education Administrators</w:t>
      </w:r>
      <w:r>
        <w:t xml:space="preserve"> </w:t>
      </w:r>
      <w:r>
        <w:t xml:space="preserve">in</w:t>
      </w:r>
      <w:r>
        <w:t xml:space="preserve"> </w:t>
      </w:r>
      <w:r>
        <w:rPr>
          <w:bCs/>
          <w:b/>
        </w:rPr>
        <w:t xml:space="preserve">Rome</w:t>
      </w:r>
      <w:r>
        <w:t xml:space="preserve">, emphasizing their role as strategic leaders who navigate the complexities of policy implementation, resource allocation, stakeholder engagement, and innovation in an environment shaped by Italy’s broader socio-political framework.</w:t>
      </w:r>
    </w:p>
    <w:p>
      <w:pPr>
        <w:pStyle w:val="BodyText"/>
      </w:pPr>
      <w:r>
        <w:rPr>
          <w:bCs/>
          <w:b/>
        </w:rPr>
        <w:t xml:space="preserve">Rome</w:t>
      </w:r>
      <w:r>
        <w:t xml:space="preserve">, as the capital of Italy and a UNESCO World Heritage site, is home to some of the most prestigious educational institutions in Europe. From the historic University of Rome La Sapienza, one of the largest universities in Europe, to specialized research institutes and public schools serving diverse communities,</w:t>
      </w:r>
      <w:r>
        <w:t xml:space="preserve"> </w:t>
      </w:r>
      <w:r>
        <w:rPr>
          <w:bCs/>
          <w:b/>
        </w:rPr>
        <w:t xml:space="preserve">Education Administrators</w:t>
      </w:r>
      <w:r>
        <w:t xml:space="preserve"> </w:t>
      </w:r>
      <w:r>
        <w:t xml:space="preserve">must balance tradition with modernization. In this context, their responsibilities extend beyond administrative duties to include fostering inclusivity, ensuring compliance with national education reforms (such as the</w:t>
      </w:r>
      <w:r>
        <w:t xml:space="preserve"> </w:t>
      </w:r>
      <w:r>
        <w:rPr>
          <w:iCs/>
          <w:i/>
        </w:rPr>
        <w:t xml:space="preserve">Bologna Process</w:t>
      </w:r>
      <w:r>
        <w:t xml:space="preserve">), and addressing the specific needs of a city grappling with urbanization, economic disparities, and demographic shifts.</w:t>
      </w:r>
    </w:p>
    <w:p>
      <w:pPr>
        <w:pStyle w:val="BodyText"/>
      </w:pPr>
      <w:r>
        <w:t xml:space="preserve">The</w:t>
      </w:r>
      <w:r>
        <w:t xml:space="preserve"> </w:t>
      </w:r>
      <w:r>
        <w:rPr>
          <w:bCs/>
          <w:b/>
        </w:rPr>
        <w:t xml:space="preserve">Education Administrator</w:t>
      </w:r>
      <w:r>
        <w:t xml:space="preserve"> </w:t>
      </w:r>
      <w:r>
        <w:t xml:space="preserve">in</w:t>
      </w:r>
      <w:r>
        <w:t xml:space="preserve"> </w:t>
      </w:r>
      <w:r>
        <w:rPr>
          <w:bCs/>
          <w:b/>
        </w:rPr>
        <w:t xml:space="preserve">Rome</w:t>
      </w:r>
      <w:r>
        <w:t xml:space="preserve"> </w:t>
      </w:r>
      <w:r>
        <w:t xml:space="preserve">plays a pivotal role in aligning institutional goals with both local and national educational priorities. For instance, recent initiatives such as the Italian government’s focus on digital literacy and STEM education require administrators to oversee curriculum updates, teacher training programs, and infrastructure investments. In Rome, where public schools often face resource constraints while private institutions compete for excellence, administrators must also act as mediators between stakeholders—including government bodies (e.g., the Ministry of Education), local authorities (e.g., the Municipality of Rome), parents, educators, and students.</w:t>
      </w:r>
    </w:p>
    <w:p>
      <w:pPr>
        <w:pStyle w:val="BodyText"/>
      </w:pPr>
      <w:r>
        <w:t xml:space="preserve">One of the most pressing challenges for</w:t>
      </w:r>
      <w:r>
        <w:t xml:space="preserve"> </w:t>
      </w:r>
      <w:r>
        <w:rPr>
          <w:bCs/>
          <w:b/>
        </w:rPr>
        <w:t xml:space="preserve">Education Administrators</w:t>
      </w:r>
      <w:r>
        <w:t xml:space="preserve"> </w:t>
      </w:r>
      <w:r>
        <w:t xml:space="preserve">in</w:t>
      </w:r>
      <w:r>
        <w:t xml:space="preserve"> </w:t>
      </w:r>
      <w:r>
        <w:rPr>
          <w:bCs/>
          <w:b/>
        </w:rPr>
        <w:t xml:space="preserve">Rome</w:t>
      </w:r>
      <w:r>
        <w:t xml:space="preserve"> </w:t>
      </w:r>
      <w:r>
        <w:t xml:space="preserve">is managing educational inequality. Despite Italy’s commitment to equitable access to education, disparities persist between affluent neighborhoods (e.g., Trastevere or Monteverde) and underserved areas (e.g., peripheral districts of Rome). Administrators must develop targeted strategies to address these gaps, such as implementing inclusive curricula, securing funding for extracurricular programs, and leveraging partnerships with NGOs and private sector entities. For example, initiatives like the</w:t>
      </w:r>
      <w:r>
        <w:t xml:space="preserve"> </w:t>
      </w:r>
      <w:r>
        <w:rPr>
          <w:iCs/>
          <w:i/>
        </w:rPr>
        <w:t xml:space="preserve">“Scuole Aperte”</w:t>
      </w:r>
      <w:r>
        <w:t xml:space="preserve"> </w:t>
      </w:r>
      <w:r>
        <w:t xml:space="preserve">(Open Schools) project in Rome aim to integrate community resources into school activities, a task that requires strong leadership and coordination from education administrators.</w:t>
      </w:r>
    </w:p>
    <w:p>
      <w:pPr>
        <w:pStyle w:val="BodyText"/>
      </w:pPr>
      <w:r>
        <w:t xml:space="preserve">The dynamic nature of</w:t>
      </w:r>
      <w:r>
        <w:t xml:space="preserve"> </w:t>
      </w:r>
      <w:r>
        <w:rPr>
          <w:bCs/>
          <w:b/>
        </w:rPr>
        <w:t xml:space="preserve">Rome</w:t>
      </w:r>
      <w:r>
        <w:t xml:space="preserve">’s educational landscape also demands adaptability. The city’s role as a hub for international institutions, such as the European University Institute and numerous diplomatic missions, creates a multicultural environment that influences pedagogical approaches. Administrators must ensure that curricula reflect this diversity while adhering to national standards. Additionally, the integration of technology—whether through smart classrooms or online learning platforms—has become imperative in post-pandemic education reforms. In Rome, where digital infrastructure varies widely across districts, administrators are tasked with bridging the “digital divide” by advocating for equitable access to resources and training.</w:t>
      </w:r>
    </w:p>
    <w:p>
      <w:pPr>
        <w:pStyle w:val="BodyText"/>
      </w:pPr>
      <w:r>
        <w:t xml:space="preserve">Moreover,</w:t>
      </w:r>
      <w:r>
        <w:t xml:space="preserve"> </w:t>
      </w:r>
      <w:r>
        <w:rPr>
          <w:bCs/>
          <w:b/>
        </w:rPr>
        <w:t xml:space="preserve">Education Administrators</w:t>
      </w:r>
      <w:r>
        <w:t xml:space="preserve"> </w:t>
      </w:r>
      <w:r>
        <w:t xml:space="preserve">in</w:t>
      </w:r>
      <w:r>
        <w:t xml:space="preserve"> </w:t>
      </w:r>
      <w:r>
        <w:rPr>
          <w:bCs/>
          <w:b/>
        </w:rPr>
        <w:t xml:space="preserve">Rome</w:t>
      </w:r>
      <w:r>
        <w:t xml:space="preserve"> </w:t>
      </w:r>
      <w:r>
        <w:t xml:space="preserve">must navigate the intersection of education and cultural heritage. The city’s historical sites, such as the Colosseum or Vatican Museums, offer unique opportunities for experiential learning. Administrators are increasingly involved in designing field trips, interdisciplinary projects (e.g., history and archaeology), and partnerships with cultural institutions to enhance student engagement. This requires a deep understanding of both educational theory and Rome’s cultural significance, underscoring the need for administrators to be not only managers but also educators themselves.</w:t>
      </w:r>
    </w:p>
    <w:p>
      <w:pPr>
        <w:pStyle w:val="BodyText"/>
      </w:pPr>
      <w:r>
        <w:t xml:space="preserve">Another critical aspect is the role of</w:t>
      </w:r>
      <w:r>
        <w:t xml:space="preserve"> </w:t>
      </w:r>
      <w:r>
        <w:rPr>
          <w:bCs/>
          <w:b/>
        </w:rPr>
        <w:t xml:space="preserve">Education Administrators</w:t>
      </w:r>
      <w:r>
        <w:t xml:space="preserve"> </w:t>
      </w:r>
      <w:r>
        <w:t xml:space="preserve">in promoting lifelong learning and vocational training. As Italy transitions toward a knowledge-based economy, institutions in Rome are expanding their focus on skills development, particularly in sectors like technology, tourism (a key industry for the city), and creative arts. Administrators must collaborate with industries to design apprenticeship programs and ensure that curricula remain aligned with market demands. For instance, partnerships between technical schools in Rome and local businesses have led to innovative training models that combine classroom instruction with hands-on experience.</w:t>
      </w:r>
    </w:p>
    <w:p>
      <w:pPr>
        <w:pStyle w:val="BodyText"/>
      </w:pPr>
      <w:r>
        <w:t xml:space="preserve">In conclusion, the</w:t>
      </w:r>
      <w:r>
        <w:t xml:space="preserve"> </w:t>
      </w:r>
      <w:r>
        <w:rPr>
          <w:bCs/>
          <w:b/>
        </w:rPr>
        <w:t xml:space="preserve">Education Administrator</w:t>
      </w:r>
      <w:r>
        <w:t xml:space="preserve"> </w:t>
      </w:r>
      <w:r>
        <w:t xml:space="preserve">in</w:t>
      </w:r>
      <w:r>
        <w:t xml:space="preserve"> </w:t>
      </w:r>
      <w:r>
        <w:rPr>
          <w:bCs/>
          <w:b/>
        </w:rPr>
        <w:t xml:space="preserve">Rome</w:t>
      </w:r>
      <w:r>
        <w:t xml:space="preserve"> </w:t>
      </w:r>
      <w:r>
        <w:t xml:space="preserve">is a linchpin of educational success, tasked with harmonizing tradition and innovation within a city that is both historically rich and rapidly evolving. Their work requires not only administrative acumen but also cultural sensitivity, strategic vision, and the ability to foster collaboration across diverse stakeholders. As Italy continues to invest in education as a driver of social mobility and economic growth, the role of</w:t>
      </w:r>
      <w:r>
        <w:t xml:space="preserve"> </w:t>
      </w:r>
      <w:r>
        <w:rPr>
          <w:bCs/>
          <w:b/>
        </w:rPr>
        <w:t xml:space="preserve">Education Administrators</w:t>
      </w:r>
      <w:r>
        <w:t xml:space="preserve"> </w:t>
      </w:r>
      <w:r>
        <w:t xml:space="preserve">in</w:t>
      </w:r>
      <w:r>
        <w:t xml:space="preserve"> </w:t>
      </w:r>
      <w:r>
        <w:rPr>
          <w:bCs/>
          <w:b/>
        </w:rPr>
        <w:t xml:space="preserve">Rome</w:t>
      </w:r>
      <w:r>
        <w:t xml:space="preserve"> </w:t>
      </w:r>
      <w:r>
        <w:t xml:space="preserve">will remain indispensable in shaping a future where quality education is accessible to all.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2026-07-20T21:55:25Z</dcterms:created>
  <dcterms:modified xsi:type="dcterms:W3CDTF">2026-07-20T21:55:25Z</dcterms:modified>
</cp:coreProperties>
</file>

<file path=docProps/custom.xml><?xml version="1.0" encoding="utf-8"?>
<Properties xmlns="http://schemas.openxmlformats.org/officeDocument/2006/custom-properties" xmlns:vt="http://schemas.openxmlformats.org/officeDocument/2006/docPropsVTypes"/>
</file>