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42834a111a2ac6c23f2f5a813b60f3d72fc7977"/>
    <w:p>
      <w:pPr>
        <w:pStyle w:val="Heading1"/>
      </w:pPr>
      <w:r>
        <w:t xml:space="preserve">Abstract Academic: The Role of Education Administrators in Mexico City</w:t>
      </w:r>
    </w:p>
    <w:p>
      <w:pPr>
        <w:pStyle w:val="FirstParagraph"/>
      </w:pPr>
      <w:r>
        <w:rPr>
          <w:bCs/>
          <w:b/>
        </w:rPr>
        <w:t xml:space="preserve">Education Administrator</w:t>
      </w:r>
      <w:r>
        <w:t xml:space="preserve"> </w:t>
      </w:r>
      <w:r>
        <w:t xml:space="preserve">plays a pivotal role in shaping the educational landscape of any region, and their significance is particularly pronounced in</w:t>
      </w:r>
      <w:r>
        <w:t xml:space="preserve"> </w:t>
      </w:r>
      <w:r>
        <w:rPr>
          <w:bCs/>
          <w:b/>
        </w:rPr>
        <w:t xml:space="preserve">Mexico City</w:t>
      </w:r>
      <w:r>
        <w:t xml:space="preserve">, a metropolis characterized by its cultural diversity, socio-economic disparities, and rapid urbanization. This academic abstract explores the multifaceted responsibilities of</w:t>
      </w:r>
      <w:r>
        <w:t xml:space="preserve"> </w:t>
      </w:r>
      <w:r>
        <w:rPr>
          <w:bCs/>
          <w:b/>
        </w:rPr>
        <w:t xml:space="preserve">Education Administrators</w:t>
      </w:r>
      <w:r>
        <w:t xml:space="preserve"> </w:t>
      </w:r>
      <w:r>
        <w:t xml:space="preserve">within the context of</w:t>
      </w:r>
      <w:r>
        <w:t xml:space="preserve"> </w:t>
      </w:r>
      <w:r>
        <w:rPr>
          <w:bCs/>
          <w:b/>
        </w:rPr>
        <w:t xml:space="preserve">Mexico City</w:t>
      </w:r>
      <w:r>
        <w:t xml:space="preserve">, emphasizing their contributions to policy implementation, institutional development, and equitable access to quality education. Given Mexico City’s unique challenges—ranging from overcrowded public schools to disparities in educational resources—the role of administrators becomes even more critical in addressing systemic inefficiencies and fostering academic excellence.</w:t>
      </w:r>
    </w:p>
    <w:bookmarkStart w:id="20" w:name="Xf4e19eab32c92b99cb97697998276d43d95426d"/>
    <w:p>
      <w:pPr>
        <w:pStyle w:val="Heading2"/>
      </w:pPr>
      <w:r>
        <w:t xml:space="preserve">Key Roles and Responsibilities of Education Administrators</w:t>
      </w:r>
    </w:p>
    <w:p>
      <w:pPr>
        <w:pStyle w:val="FirstParagraph"/>
      </w:pPr>
      <w:r>
        <w:t xml:space="preserve">The responsibilities of an</w:t>
      </w:r>
      <w:r>
        <w:t xml:space="preserve"> </w:t>
      </w:r>
      <w:r>
        <w:rPr>
          <w:bCs/>
          <w:b/>
        </w:rPr>
        <w:t xml:space="preserve">Education Administrator</w:t>
      </w:r>
      <w:r>
        <w:t xml:space="preserve"> </w:t>
      </w:r>
      <w:r>
        <w:t xml:space="preserve">extend beyond mere oversight; they encompass strategic planning, resource allocation, staff development, and curriculum innovation. In the context of</w:t>
      </w:r>
      <w:r>
        <w:t xml:space="preserve"> </w:t>
      </w:r>
      <w:r>
        <w:rPr>
          <w:bCs/>
          <w:b/>
        </w:rPr>
        <w:t xml:space="preserve">Mexico City</w:t>
      </w:r>
      <w:r>
        <w:t xml:space="preserve">, where public education faces persistent challenges such as underfunded infrastructure and uneven teacher training programs, administrators are tasked with bridging gaps through proactive leadership. For instance, administrators in the city’s municipal education system are responsible for aligning institutional goals with national educational reforms mandated by the Secretaría de Educación Pública (SEP). This includes translating broad policy objectives into localized strategies that address the specific needs of diverse student populations.</w:t>
      </w:r>
    </w:p>
    <w:p>
      <w:pPr>
        <w:pStyle w:val="BodyText"/>
      </w:pPr>
      <w:r>
        <w:t xml:space="preserve">Moreover,</w:t>
      </w:r>
      <w:r>
        <w:t xml:space="preserve"> </w:t>
      </w:r>
      <w:r>
        <w:rPr>
          <w:bCs/>
          <w:b/>
        </w:rPr>
        <w:t xml:space="preserve">Education Administrators</w:t>
      </w:r>
      <w:r>
        <w:t xml:space="preserve"> </w:t>
      </w:r>
      <w:r>
        <w:t xml:space="preserve">in Mexico City must navigate complex bureaucratic frameworks while maintaining a focus on student outcomes. They often act as intermediaries between federal and local authorities, ensuring compliance with educational standards while advocating for the unique requirements of their institutions. This dual role demands not only administrative acumen but also cultural sensitivity, given the city’s heterogeneous demographic composition.</w:t>
      </w:r>
    </w:p>
    <w:bookmarkEnd w:id="20"/>
    <w:bookmarkStart w:id="21" w:name="X44d5c5574a3babf90f201ced50ab845d0f03f96"/>
    <w:p>
      <w:pPr>
        <w:pStyle w:val="Heading2"/>
      </w:pPr>
      <w:r>
        <w:t xml:space="preserve">Challenges in Mexico City's Educational Context</w:t>
      </w:r>
    </w:p>
    <w:p>
      <w:pPr>
        <w:pStyle w:val="FirstParagraph"/>
      </w:pPr>
      <w:r>
        <w:rPr>
          <w:bCs/>
          <w:b/>
        </w:rPr>
        <w:t xml:space="preserve">Mexico City</w:t>
      </w:r>
      <w:r>
        <w:t xml:space="preserve"> </w:t>
      </w:r>
      <w:r>
        <w:t xml:space="preserve">presents a complex educational ecosystem marked by stark contrasts. While private institutions often benefit from superior funding and infrastructure, public schools struggle with outdated facilities, insufficient teaching materials, and high student-to-teacher ratios. These challenges are compounded by socio-economic inequalities that affect access to quality education across neighborhoods.</w:t>
      </w:r>
      <w:r>
        <w:t xml:space="preserve"> </w:t>
      </w:r>
      <w:r>
        <w:rPr>
          <w:bCs/>
          <w:b/>
        </w:rPr>
        <w:t xml:space="preserve">Education Administrators</w:t>
      </w:r>
      <w:r>
        <w:t xml:space="preserve"> </w:t>
      </w:r>
      <w:r>
        <w:t xml:space="preserve">must contend with these disparities while striving to create inclusive environments that cater to students from marginalized communities.</w:t>
      </w:r>
    </w:p>
    <w:p>
      <w:pPr>
        <w:pStyle w:val="BodyText"/>
      </w:pPr>
      <w:r>
        <w:t xml:space="preserve">The rapid urbanization of Mexico City has also introduced new challenges, such as the integration of migrant populations and the need for culturally responsive curricula. Administrators are increasingly called upon to design programs that promote social cohesion and address the linguistic and cultural diversity of their student bodies. Additionally, the digital divide—exacerbated by limited access to technology in low-income areas—requires administrators to innovate solutions for remote learning and digital literacy initiatives.</w:t>
      </w:r>
    </w:p>
    <w:bookmarkEnd w:id="21"/>
    <w:bookmarkStart w:id="22" w:name="Xfcae26d0f2bf0dcb88d941632f0798aa813e7c2"/>
    <w:p>
      <w:pPr>
        <w:pStyle w:val="Heading2"/>
      </w:pPr>
      <w:r>
        <w:t xml:space="preserve">Strategies for Effective Administration in Mexico City</w:t>
      </w:r>
    </w:p>
    <w:p>
      <w:pPr>
        <w:pStyle w:val="FirstParagraph"/>
      </w:pPr>
      <w:r>
        <w:t xml:space="preserve">To address these challenges,</w:t>
      </w:r>
      <w:r>
        <w:t xml:space="preserve"> </w:t>
      </w:r>
      <w:r>
        <w:rPr>
          <w:bCs/>
          <w:b/>
        </w:rPr>
        <w:t xml:space="preserve">Education Administrators</w:t>
      </w:r>
      <w:r>
        <w:t xml:space="preserve"> </w:t>
      </w:r>
      <w:r>
        <w:t xml:space="preserve">in Mexico City must adopt multifaceted strategies that combine innovation with community engagement. One critical approach is fostering partnerships between public and private sectors to secure resources for infrastructure upgrades and teacher training. For example, administrators have successfully collaborated with NGOs to implement after-school programs that provide tutoring and mentorship opportunities for underprivileged students.</w:t>
      </w:r>
    </w:p>
    <w:p>
      <w:pPr>
        <w:pStyle w:val="BodyText"/>
      </w:pPr>
      <w:r>
        <w:t xml:space="preserve">Another strategy involves leveraging technology to enhance educational outcomes. Given the city’s progressive stance on digital transformation, administrators are encouraged to integrate smart classrooms, online learning platforms, and data-driven assessments into their schools. However, this requires equipping educators with the necessary technical skills through continuous professional development programs.</w:t>
      </w:r>
    </w:p>
    <w:p>
      <w:pPr>
        <w:pStyle w:val="BodyText"/>
      </w:pPr>
      <w:r>
        <w:t xml:space="preserve">Furthermore,</w:t>
      </w:r>
      <w:r>
        <w:t xml:space="preserve"> </w:t>
      </w:r>
      <w:r>
        <w:rPr>
          <w:bCs/>
          <w:b/>
        </w:rPr>
        <w:t xml:space="preserve">Education Administrators</w:t>
      </w:r>
      <w:r>
        <w:t xml:space="preserve"> </w:t>
      </w:r>
      <w:r>
        <w:t xml:space="preserve">must prioritize transparency and accountability in their institutions. This includes implementing performance metrics to evaluate teaching effectiveness and ensuring that resources are distributed equitably among schools. In Mexico City, initiatives such as the “Escuelas de Calidad” (Quality Schools) program highlight the importance of administrative oversight in aligning institutional goals with broader educational reforms.</w:t>
      </w:r>
    </w:p>
    <w:bookmarkEnd w:id="22"/>
    <w:bookmarkStart w:id="23" w:name="X36d1d059868e9b4154ad30ff885d5f38168b872"/>
    <w:p>
      <w:pPr>
        <w:pStyle w:val="Heading2"/>
      </w:pPr>
      <w:r>
        <w:t xml:space="preserve">The Importance of Leadership and Policy Alignment</w:t>
      </w:r>
    </w:p>
    <w:p>
      <w:pPr>
        <w:pStyle w:val="FirstParagraph"/>
      </w:pPr>
      <w:r>
        <w:t xml:space="preserve">Effective leadership from</w:t>
      </w:r>
      <w:r>
        <w:t xml:space="preserve"> </w:t>
      </w:r>
      <w:r>
        <w:rPr>
          <w:bCs/>
          <w:b/>
        </w:rPr>
        <w:t xml:space="preserve">Education Administrators</w:t>
      </w:r>
      <w:r>
        <w:t xml:space="preserve"> </w:t>
      </w:r>
      <w:r>
        <w:t xml:space="preserve">is crucial for the successful implementation of national education policies in Mexico City. The city’s municipal government has increasingly emphasized collaboration between school administrators and policymakers to ensure that reforms such as curriculum modernization or inclusive education practices are tailored to local contexts. Administrators must therefore balance top-down mandates with grassroots insights, ensuring that policy decisions reflect the realities faced by teachers, students, and communities.</w:t>
      </w:r>
    </w:p>
    <w:p>
      <w:pPr>
        <w:pStyle w:val="BodyText"/>
      </w:pPr>
      <w:r>
        <w:t xml:space="preserve">This alignment is particularly vital in addressing issues like school dropout rates and academic underperformance. By analyzing data on student achievement and socio-economic factors, administrators can design targeted interventions—such as vocational training programs or community-based support systems—that cater to at-risk populations. Such efforts not only improve educational outcomes but also contribute to long-term economic mobility in Mexico City.</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w:t>
      </w:r>
      <w:r>
        <w:t xml:space="preserve"> </w:t>
      </w:r>
      <w:r>
        <w:rPr>
          <w:bCs/>
          <w:b/>
        </w:rPr>
        <w:t xml:space="preserve">Mexico City</w:t>
      </w:r>
      <w:r>
        <w:t xml:space="preserve"> </w:t>
      </w:r>
      <w:r>
        <w:t xml:space="preserve">is both challenging and transformative. As stewards of institutional excellence, they must navigate complex socio-economic dynamics, foster innovation, and advocate for equitable access to education. Their work is essential to addressing the systemic inequities that persist within Mexico’s educational system while ensuring that all students—regardless of background—have the opportunity to thrive in a rapidly evolving urban environment. By prioritizing leadership, collaboration, and adaptability,</w:t>
      </w:r>
      <w:r>
        <w:t xml:space="preserve"> </w:t>
      </w:r>
      <w:r>
        <w:rPr>
          <w:bCs/>
          <w:b/>
        </w:rPr>
        <w:t xml:space="preserve">Education Administrators</w:t>
      </w:r>
      <w:r>
        <w:t xml:space="preserve"> </w:t>
      </w:r>
      <w:r>
        <w:t xml:space="preserve">can drive meaningful change in</w:t>
      </w:r>
      <w:r>
        <w:t xml:space="preserve"> </w:t>
      </w:r>
      <w:r>
        <w:rPr>
          <w:bCs/>
          <w:b/>
        </w:rPr>
        <w:t xml:space="preserve">Mexico City</w:t>
      </w:r>
      <w:r>
        <w:t xml:space="preserve">, positioning it as a model for educational reform in Latin America.</w:t>
      </w:r>
    </w:p>
    <w:p>
      <w:pPr>
        <w:pStyle w:val="BodyText"/>
      </w:pPr>
      <w:r>
        <w:t xml:space="preserve">This abstract underscores the critical interplay between administrative leadership and policy implementation in shaping the future of education. As Mexico City continues to grow, the contributions of</w:t>
      </w:r>
      <w:r>
        <w:t xml:space="preserve"> </w:t>
      </w:r>
      <w:r>
        <w:rPr>
          <w:bCs/>
          <w:b/>
        </w:rPr>
        <w:t xml:space="preserve">Education Administrators</w:t>
      </w:r>
      <w:r>
        <w:t xml:space="preserve"> </w:t>
      </w:r>
      <w:r>
        <w:t xml:space="preserve">will remain indispensable in building a more inclusive, equitable, and academically robust educational 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Mexico City</dc:title>
  <dc:creator/>
  <dc:language>en</dc:language>
  <cp:keywords/>
  <dcterms:created xsi:type="dcterms:W3CDTF">2026-07-23T04:29:41Z</dcterms:created>
  <dcterms:modified xsi:type="dcterms:W3CDTF">2026-07-23T04:29:41Z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