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630c5a1bf35080d640e1728c7879ef3fffa6cb4"/>
    <w:p>
      <w:pPr>
        <w:pStyle w:val="Heading1"/>
      </w:pPr>
      <w:r>
        <w:t xml:space="preserve">Abstract Academic Document: The Role and Impact of Education Administrators in Myanmar Yangon</w:t>
      </w:r>
    </w:p>
    <w:p>
      <w:pPr>
        <w:pStyle w:val="FirstParagraph"/>
      </w:pPr>
      <w:r>
        <w:rPr>
          <w:bCs/>
          <w:b/>
        </w:rPr>
        <w:t xml:space="preserve">Keywords:</w:t>
      </w:r>
      <w:r>
        <w:t xml:space="preserve"> </w:t>
      </w:r>
      <w:r>
        <w:t xml:space="preserve">Abstract academic, Education Administrator, Myanmar Yangon.</w:t>
      </w:r>
    </w:p>
    <w:bookmarkStart w:id="20" w:name="introduction"/>
    <w:p>
      <w:pPr>
        <w:pStyle w:val="Heading2"/>
      </w:pPr>
      <w:r>
        <w:t xml:space="preserve">Introduction</w:t>
      </w:r>
    </w:p>
    <w:p>
      <w:pPr>
        <w:pStyle w:val="FirstParagraph"/>
      </w:pPr>
      <w:r>
        <w:t xml:space="preserve">The role of an education administrator is critical in shaping the educational landscape of any region, particularly in dynamic urban environments like Myanmar's Yangon. As the largest city and economic hub of Myanmar, Yangon presents a unique context for examining the challenges and opportunities faced by education administrators. This abstract academic document explores the multifaceted responsibilities of education administrators within this setting, emphasizing their pivotal role in addressing systemic issues such as resource allocation, curriculum development, teacher training, and policy implementation. The study is particularly relevant in Myanmar Yangon due to its rapid urbanization, socio-economic disparities, and the need for equitable access to quality education.</w:t>
      </w:r>
    </w:p>
    <w:bookmarkEnd w:id="20"/>
    <w:bookmarkStart w:id="21" w:name="contextual-background"/>
    <w:p>
      <w:pPr>
        <w:pStyle w:val="Heading2"/>
      </w:pPr>
      <w:r>
        <w:t xml:space="preserve">Contextual Background</w:t>
      </w:r>
    </w:p>
    <w:p>
      <w:pPr>
        <w:pStyle w:val="FirstParagraph"/>
      </w:pPr>
      <w:r>
        <w:t xml:space="preserve">Myanmar Yangon has experienced significant demographic and infrastructural changes over the past decade. With a growing population and increasing demand for educational services, the city's schools, colleges, and universities face mounting pressures to deliver effective learning outcomes. However, education administrators in Yangon must navigate complex challenges such as limited funding, outdated infrastructure, and uneven distribution of educational resources across public and private institutions. Additionally, the political reforms in Myanmar since 2010 have introduced new opportunities for educational innovation but also require administrators to adapt to evolving regulatory frameworks.</w:t>
      </w:r>
    </w:p>
    <w:p>
      <w:pPr>
        <w:pStyle w:val="BodyText"/>
      </w:pPr>
      <w:r>
        <w:t xml:space="preserve">Education administrators in this context are tasked with balancing competing priorities: ensuring compliance with national education policies while addressing the localized needs of Yangon's diverse student population. Their roles extend beyond traditional management tasks, requiring them to act as facilitators of change, mediators between stakeholders, and champions of educational equity.</w:t>
      </w:r>
    </w:p>
    <w:bookmarkEnd w:id="21"/>
    <w:bookmarkStart w:id="22" w:name="X9d2789a23e170deda0c6eeb27cba71ded0e82ed"/>
    <w:p>
      <w:pPr>
        <w:pStyle w:val="Heading2"/>
      </w:pPr>
      <w:r>
        <w:t xml:space="preserve">Challenges Faced by Education Administrators in Myanmar Yangon</w:t>
      </w:r>
    </w:p>
    <w:p>
      <w:pPr>
        <w:pStyle w:val="FirstParagraph"/>
      </w:pPr>
      <w:r>
        <w:t xml:space="preserve">One of the primary challenges for education administrators in Yangon is the persistent gap between policy and practice. While national education reforms emphasize inclusive education and digital integration, many institutions lack the capacity to implement these initiatives effectively. Administrators must often bridge this gap by mobilizing limited resources, training staff in new pedagogical approaches, and engaging with local communities to address cultural sensitivities.</w:t>
      </w:r>
    </w:p>
    <w:p>
      <w:pPr>
        <w:pStyle w:val="BodyText"/>
      </w:pPr>
      <w:r>
        <w:t xml:space="preserve">Another significant challenge is the shortage of qualified teachers and support staff. In Yangon, where urbanization has led to overcrowded classrooms and a high student-to-teacher ratio, administrators are frequently required to manage understaffed institutions while maintaining academic standards. This situation is exacerbated by the migration of skilled educators from rural areas to urban centers in search of better opportunities.</w:t>
      </w:r>
    </w:p>
    <w:p>
      <w:pPr>
        <w:pStyle w:val="BodyText"/>
      </w:pPr>
      <w:r>
        <w:t xml:space="preserve">Infrastructure deficits also pose a major obstacle. Many schools in Yangon suffer from aging buildings, inadequate utilities, and insufficient access to technology. Education administrators must advocate for infrastructure upgrades while managing tight budgets and competing demands for public funds.</w:t>
      </w:r>
    </w:p>
    <w:bookmarkEnd w:id="22"/>
    <w:bookmarkStart w:id="23" w:name="opportunities-for-educational-leadership"/>
    <w:p>
      <w:pPr>
        <w:pStyle w:val="Heading2"/>
      </w:pPr>
      <w:r>
        <w:t xml:space="preserve">Opportunities for Educational Leadership</w:t>
      </w:r>
    </w:p>
    <w:p>
      <w:pPr>
        <w:pStyle w:val="FirstParagraph"/>
      </w:pPr>
      <w:r>
        <w:t xml:space="preserve">Despite these challenges, the role of education administrators in Yangon offers immense potential for transformative leadership. As the city continues to grow, there is a pressing need for administrators who can leverage technology to enhance teaching and learning. Initiatives such as e-learning platforms, digital resource sharing, and smart classrooms present opportunities to modernize education delivery in Yangon.</w:t>
      </w:r>
    </w:p>
    <w:p>
      <w:pPr>
        <w:pStyle w:val="BodyText"/>
      </w:pPr>
      <w:r>
        <w:t xml:space="preserve">Moreover, education administrators have a unique opportunity to foster collaboration between schools, government agencies, and private sector partners. By forging partnerships with NGOs and international organizations focused on educational development, administrators can secure funding for innovative programs targeting marginalized communities in Yangon.</w:t>
      </w:r>
    </w:p>
    <w:p>
      <w:pPr>
        <w:pStyle w:val="BodyText"/>
      </w:pPr>
      <w:r>
        <w:t xml:space="preserve">The role of education administrators also extends to promoting inclusive education practices. In a city as culturally and socio-economically diverse as Yangon, administrators must ensure that curricula and policies reflect the needs of all students, including those from minority ethnic groups, low-income families, and children with disabilities.</w:t>
      </w:r>
    </w:p>
    <w:bookmarkEnd w:id="23"/>
    <w:bookmarkStart w:id="24" w:name="recommendations-for-practice"/>
    <w:p>
      <w:pPr>
        <w:pStyle w:val="Heading2"/>
      </w:pPr>
      <w:r>
        <w:t xml:space="preserve">Recommendations for Practice</w:t>
      </w:r>
    </w:p>
    <w:p>
      <w:pPr>
        <w:pStyle w:val="FirstParagraph"/>
      </w:pPr>
      <w:r>
        <w:t xml:space="preserve">To address the challenges outlined above, this abstract academic document proposes several strategies for education administrators in Myanmar Yangon. First, there is an urgent need to invest in professional development programs tailored to the specific needs of urban education leaders. Training should focus on areas such as conflict resolution, data-driven decision-making, and digital literacy.</w:t>
      </w:r>
    </w:p>
    <w:p>
      <w:pPr>
        <w:pStyle w:val="BodyText"/>
      </w:pPr>
      <w:r>
        <w:t xml:space="preserve">Second, administrators should prioritize community engagement initiatives that build trust and encourage parental involvement in education. By creating platforms for dialogue between schools and families, administrators can better align educational goals with the aspirations of Yangon's diverse population.</w:t>
      </w:r>
    </w:p>
    <w:p>
      <w:pPr>
        <w:pStyle w:val="BodyText"/>
      </w:pPr>
      <w:r>
        <w:t xml:space="preserve">Third, education administrators must advocate for policies that address systemic inequalities. This includes pushing for equitable funding models, prioritizing infrastructure development in underserved neighborhoods, and ensuring that marginalized groups have access to quality educational resources.</w:t>
      </w:r>
    </w:p>
    <w:bookmarkEnd w:id="24"/>
    <w:bookmarkStart w:id="25" w:name="conclusion"/>
    <w:p>
      <w:pPr>
        <w:pStyle w:val="Heading2"/>
      </w:pPr>
      <w:r>
        <w:t xml:space="preserve">Conclusion</w:t>
      </w:r>
    </w:p>
    <w:p>
      <w:pPr>
        <w:pStyle w:val="FirstParagraph"/>
      </w:pPr>
      <w:r>
        <w:t xml:space="preserve">In conclusion, the role of an education administrator in Myanmar Yangon is both complex and vital. As the city grapples with the demands of urbanization and socio-economic change, these leaders play a central role in shaping a more equitable and effective education system. This abstract academic document underscores the importance of supporting education administrators through targeted training, policy advocacy, and community collaboration to ensure that Yangon's students receive the quality education they deserve.</w:t>
      </w:r>
    </w:p>
    <w:p>
      <w:pPr>
        <w:pStyle w:val="BodyText"/>
      </w:pPr>
      <w:r>
        <w:t xml:space="preserve">The interplay between Education Administrator and Myanmar Yangon highlights the need for localized solutions to global educational challenges. By focusing on leadership development, resource innovation, and inclusive policies, education administrators can transform the educational landscape of this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Education Administrators in Myanmar Yangon</dc:title>
  <dc:creator/>
  <dc:language>en</dc:language>
  <cp:keywords/>
  <dcterms:created xsi:type="dcterms:W3CDTF">2026-07-20T05:53:56Z</dcterms:created>
  <dcterms:modified xsi:type="dcterms:W3CDTF">2026-07-20T05:53:56Z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