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861bd1ffc6a86fc250c683f2b0700736ace4e8c"/>
    <w:p>
      <w:pPr>
        <w:pStyle w:val="Heading1"/>
      </w:pPr>
      <w:r>
        <w:rPr>
          <w:bCs/>
          <w:b/>
        </w:rPr>
        <w:t xml:space="preserve">Abstract Academic Document: The Role of Education Administrators in Nepal Kathmandu</w:t>
      </w:r>
    </w:p>
    <w:p>
      <w:pPr>
        <w:pStyle w:val="FirstParagraph"/>
      </w:pPr>
      <w:r>
        <w:rPr>
          <w:bCs/>
          <w:b/>
        </w:rPr>
        <w:t xml:space="preserve">Context:</w:t>
      </w:r>
      <w:r>
        <w:t xml:space="preserve"> </w:t>
      </w:r>
      <w:r>
        <w:t xml:space="preserve">In the evolving landscape of global education, the role of an</w:t>
      </w:r>
      <w:r>
        <w:t xml:space="preserve"> </w:t>
      </w:r>
      <w:r>
        <w:rPr>
          <w:iCs/>
          <w:i/>
        </w:rPr>
        <w:t xml:space="preserve">Education Administrator</w:t>
      </w:r>
      <w:r>
        <w:t xml:space="preserve"> </w:t>
      </w:r>
      <w:r>
        <w:t xml:space="preserve">has become increasingly pivotal. This document explores the academic significance of</w:t>
      </w:r>
      <w:r>
        <w:t xml:space="preserve"> </w:t>
      </w:r>
      <w:r>
        <w:rPr>
          <w:iCs/>
          <w:i/>
        </w:rPr>
        <w:t xml:space="preserve">Education Administrators</w:t>
      </w:r>
      <w:r>
        <w:t xml:space="preserve"> </w:t>
      </w:r>
      <w:r>
        <w:t xml:space="preserve">in the context of</w:t>
      </w:r>
      <w:r>
        <w:t xml:space="preserve"> </w:t>
      </w:r>
      <w:r>
        <w:rPr>
          <w:iCs/>
          <w:i/>
        </w:rPr>
        <w:t xml:space="preserve">Nepal Kathmandu</w:t>
      </w:r>
      <w:r>
        <w:t xml:space="preserve">, focusing on their responsibilities, challenges, and contributions to educational development. As a hub for academic institutions, Kathmandu presents a unique environment where administrative leadership directly influences policy implementation, resource allocation, and pedagogical innovation.</w:t>
      </w:r>
    </w:p>
    <w:bookmarkStart w:id="20" w:name="X018ff8035a6264a00790a2d966c529bb951750e"/>
    <w:p>
      <w:pPr>
        <w:pStyle w:val="Heading2"/>
      </w:pPr>
      <w:r>
        <w:rPr>
          <w:bCs/>
          <w:b/>
        </w:rPr>
        <w:t xml:space="preserve">Introduction: The Significance of Education Administrators</w:t>
      </w:r>
    </w:p>
    <w:p>
      <w:pPr>
        <w:pStyle w:val="FirstParagraph"/>
      </w:pPr>
      <w:r>
        <w:t xml:space="preserve">The term "</w:t>
      </w:r>
      <w:r>
        <w:rPr>
          <w:iCs/>
          <w:i/>
        </w:rPr>
        <w:t xml:space="preserve">Education Administrator</w:t>
      </w:r>
      <w:r>
        <w:t xml:space="preserve">" encompasses a diverse range of roles, including school principals, university deans, and institutional heads. In</w:t>
      </w:r>
      <w:r>
        <w:t xml:space="preserve"> </w:t>
      </w:r>
      <w:r>
        <w:rPr>
          <w:iCs/>
          <w:i/>
        </w:rPr>
        <w:t xml:space="preserve">Nepal Kathmandu</w:t>
      </w:r>
      <w:r>
        <w:t xml:space="preserve">, these professionals serve as the backbone of educational governance, bridging the gap between policy formulation and on-the-ground execution. Their responsibilities include managing curricular frameworks, fostering stakeholder engagement (e.g., teachers, students, parents), and ensuring compliance with national education standards set by the Ministry of Education. Given Nepal's socio-cultural diversity and economic disparities,</w:t>
      </w:r>
      <w:r>
        <w:t xml:space="preserve"> </w:t>
      </w:r>
      <w:r>
        <w:rPr>
          <w:iCs/>
          <w:i/>
        </w:rPr>
        <w:t xml:space="preserve">Education Administrators</w:t>
      </w:r>
      <w:r>
        <w:t xml:space="preserve"> </w:t>
      </w:r>
      <w:r>
        <w:t xml:space="preserve">in Kathmandu must navigate complex challenges such as equitable access to quality education, technological integration, and cultural sensitivity.</w:t>
      </w:r>
    </w:p>
    <w:bookmarkEnd w:id="20"/>
    <w:bookmarkStart w:id="21" w:name="X9b77a37bd6b93fc624a02a91021c8468566b9c4"/>
    <w:p>
      <w:pPr>
        <w:pStyle w:val="Heading2"/>
      </w:pPr>
      <w:r>
        <w:rPr>
          <w:bCs/>
          <w:b/>
        </w:rPr>
        <w:t xml:space="preserve">The Role of Education Administrators in Nepal Kathmandu</w:t>
      </w:r>
    </w:p>
    <w:p>
      <w:pPr>
        <w:pStyle w:val="FirstParagraph"/>
      </w:pPr>
      <w:r>
        <w:rPr>
          <w:iCs/>
          <w:i/>
        </w:rPr>
        <w:t xml:space="preserve">Education Administrators</w:t>
      </w:r>
      <w:r>
        <w:t xml:space="preserve"> </w:t>
      </w:r>
      <w:r>
        <w:t xml:space="preserve">in</w:t>
      </w:r>
      <w:r>
        <w:t xml:space="preserve"> </w:t>
      </w:r>
      <w:r>
        <w:rPr>
          <w:iCs/>
          <w:i/>
        </w:rPr>
        <w:t xml:space="preserve">Nepal Kathmandu</w:t>
      </w:r>
      <w:r>
        <w:t xml:space="preserve"> </w:t>
      </w:r>
      <w:r>
        <w:t xml:space="preserve">play a multifaceted role that extends beyond administrative duties. They are tasked with creating inclusive learning environments that cater to the needs of students from various socio-economic backgrounds. For instance, administrators at Kathmandu University and Tribhuvan University must align their institutional goals with national educational policies while addressing local challenges such as infrastructure gaps and teacher training programs. Additionally, they often act as mediators between government bodies and educational institutions, ensuring that funding allocations are utilized effectively.</w:t>
      </w:r>
    </w:p>
    <w:p>
      <w:pPr>
        <w:pStyle w:val="BodyText"/>
      </w:pPr>
      <w:r>
        <w:t xml:space="preserve">A critical aspect of their role involves fostering innovation in teaching methodologies. With the rise of digital learning platforms post-pandemic,</w:t>
      </w:r>
      <w:r>
        <w:t xml:space="preserve"> </w:t>
      </w:r>
      <w:r>
        <w:rPr>
          <w:iCs/>
          <w:i/>
        </w:rPr>
        <w:t xml:space="preserve">Education Administrators</w:t>
      </w:r>
      <w:r>
        <w:t xml:space="preserve"> </w:t>
      </w:r>
      <w:r>
        <w:t xml:space="preserve">in Kathmandu have prioritized integrating technology into curricula. This includes training educators on digital tools and ensuring that students have access to reliable internet and devices—a challenge exacerbated by Nepal's geographical terrain and economic constraints.</w:t>
      </w:r>
    </w:p>
    <w:bookmarkEnd w:id="21"/>
    <w:bookmarkStart w:id="22" w:name="Xef04d8102cc24a7244cb69100e81184de4b128e"/>
    <w:p>
      <w:pPr>
        <w:pStyle w:val="Heading2"/>
      </w:pPr>
      <w:r>
        <w:rPr>
          <w:bCs/>
          <w:b/>
        </w:rPr>
        <w:t xml:space="preserve">Challenges Faced by Education Administrators in Nepal Kathmandu</w:t>
      </w:r>
    </w:p>
    <w:p>
      <w:pPr>
        <w:pStyle w:val="FirstParagraph"/>
      </w:pPr>
      <w:r>
        <w:t xml:space="preserve">Despite their crucial role,</w:t>
      </w:r>
      <w:r>
        <w:t xml:space="preserve"> </w:t>
      </w:r>
      <w:r>
        <w:rPr>
          <w:iCs/>
          <w:i/>
        </w:rPr>
        <w:t xml:space="preserve">Education Administrators</w:t>
      </w:r>
      <w:r>
        <w:t xml:space="preserve"> </w:t>
      </w:r>
      <w:r>
        <w:t xml:space="preserve">in</w:t>
      </w:r>
      <w:r>
        <w:t xml:space="preserve"> </w:t>
      </w:r>
      <w:r>
        <w:rPr>
          <w:iCs/>
          <w:i/>
        </w:rPr>
        <w:t xml:space="preserve">Nepal Kathmandu</w:t>
      </w:r>
      <w:r>
        <w:t xml:space="preserve"> </w:t>
      </w:r>
      <w:r>
        <w:t xml:space="preserve">face significant hurdles. One major challenge is the disparity in resource distribution between urban and rural areas. While Kathmandu has a concentration of prestigious institutions, many schools in surrounding districts lack basic infrastructure such as electricity, textbooks, and trained teachers. Administrators must advocate for policy changes that address these inequities while managing limited budgets.</w:t>
      </w:r>
    </w:p>
    <w:p>
      <w:pPr>
        <w:pStyle w:val="BodyText"/>
      </w:pPr>
      <w:r>
        <w:t xml:space="preserve">Another challenge is the cultural dynamics of Nepalese society.</w:t>
      </w:r>
      <w:r>
        <w:t xml:space="preserve"> </w:t>
      </w:r>
      <w:r>
        <w:rPr>
          <w:iCs/>
          <w:i/>
        </w:rPr>
        <w:t xml:space="preserve">Education Administrators</w:t>
      </w:r>
      <w:r>
        <w:t xml:space="preserve"> </w:t>
      </w:r>
      <w:r>
        <w:t xml:space="preserve">must balance traditional values with modern pedagogical approaches to ensure inclusivity. For example, gender equality initiatives in schools require sensitive handling to align with local customs without undermining educational goals. This demands a nuanced understanding of both national education policies and the socio-cultural context of Kathmandu.</w:t>
      </w:r>
    </w:p>
    <w:bookmarkEnd w:id="22"/>
    <w:bookmarkStart w:id="23" w:name="Xad09dc0c5a9ce545c0aa3413d7c8a26c4b25187"/>
    <w:p>
      <w:pPr>
        <w:pStyle w:val="Heading2"/>
      </w:pPr>
      <w:r>
        <w:rPr>
          <w:bCs/>
          <w:b/>
        </w:rPr>
        <w:t xml:space="preserve">Professional Development and Leadership in Education Administration</w:t>
      </w:r>
    </w:p>
    <w:p>
      <w:pPr>
        <w:pStyle w:val="FirstParagraph"/>
      </w:pPr>
      <w:r>
        <w:t xml:space="preserve">The academic literature underscores the need for continuous professional development for</w:t>
      </w:r>
      <w:r>
        <w:t xml:space="preserve"> </w:t>
      </w:r>
      <w:r>
        <w:rPr>
          <w:iCs/>
          <w:i/>
        </w:rPr>
        <w:t xml:space="preserve">Education Administrators</w:t>
      </w:r>
      <w:r>
        <w:t xml:space="preserve">. In</w:t>
      </w:r>
      <w:r>
        <w:t xml:space="preserve"> </w:t>
      </w:r>
      <w:r>
        <w:rPr>
          <w:iCs/>
          <w:i/>
        </w:rPr>
        <w:t xml:space="preserve">Nepal Kathmandu</w:t>
      </w:r>
      <w:r>
        <w:t xml:space="preserve">, institutions such as the Nepal Academy of Science and Technology (NAST) offer leadership training programs aimed at enhancing administrative skills. These programs focus on strategic planning, conflict resolution, and data-driven decision-making—skills critical for navigating the complexities of educational governance.</w:t>
      </w:r>
    </w:p>
    <w:p>
      <w:pPr>
        <w:pStyle w:val="BodyText"/>
      </w:pPr>
      <w:r>
        <w:t xml:space="preserve">Moreover, international collaborations have become a focal point for</w:t>
      </w:r>
      <w:r>
        <w:t xml:space="preserve"> </w:t>
      </w:r>
      <w:r>
        <w:rPr>
          <w:iCs/>
          <w:i/>
        </w:rPr>
        <w:t xml:space="preserve">Education Administrators</w:t>
      </w:r>
      <w:r>
        <w:t xml:space="preserve"> </w:t>
      </w:r>
      <w:r>
        <w:t xml:space="preserve">in Kathmandu. Partnerships with global universities and NGOs provide opportunities to adopt best practices from other education systems. For instance, administrators have implemented student-centric learning models inspired by Scandinavian pedagogical frameworks, tailored to suit Nepal's context.</w:t>
      </w:r>
    </w:p>
    <w:bookmarkEnd w:id="23"/>
    <w:bookmarkStart w:id="24" w:name="X919c5e3853fed5c0e4bc850f4f1a4e4f157a962"/>
    <w:p>
      <w:pPr>
        <w:pStyle w:val="Heading2"/>
      </w:pPr>
      <w:r>
        <w:rPr>
          <w:bCs/>
          <w:b/>
        </w:rPr>
        <w:t xml:space="preserve">The Future of Education Administration in Nepal Kathmandu</w:t>
      </w:r>
    </w:p>
    <w:p>
      <w:pPr>
        <w:pStyle w:val="FirstParagraph"/>
      </w:pPr>
      <w:r>
        <w:t xml:space="preserve">As</w:t>
      </w:r>
      <w:r>
        <w:t xml:space="preserve"> </w:t>
      </w:r>
      <w:r>
        <w:rPr>
          <w:iCs/>
          <w:i/>
        </w:rPr>
        <w:t xml:space="preserve">Nepal Kathmandu</w:t>
      </w:r>
      <w:r>
        <w:t xml:space="preserve"> </w:t>
      </w:r>
      <w:r>
        <w:t xml:space="preserve">continues to evolve as a center for higher education and research, the role of</w:t>
      </w:r>
      <w:r>
        <w:t xml:space="preserve"> </w:t>
      </w:r>
      <w:r>
        <w:rPr>
          <w:iCs/>
          <w:i/>
        </w:rPr>
        <w:t xml:space="preserve">Education Administrators</w:t>
      </w:r>
      <w:r>
        <w:t xml:space="preserve"> </w:t>
      </w:r>
      <w:r>
        <w:t xml:space="preserve">will become even more critical. Emerging trends such as artificial intelligence in education, climate change resilience in curricula, and vocational training programs necessitate adaptive leadership. Administrators must collaborate with policymakers, educators, and communities to design flexible frameworks that prepare students for a rapidly changing world.</w:t>
      </w:r>
    </w:p>
    <w:p>
      <w:pPr>
        <w:pStyle w:val="BodyText"/>
      </w:pPr>
      <w:r>
        <w:t xml:space="preserve">In conclusion, the academic and practical significance of</w:t>
      </w:r>
      <w:r>
        <w:t xml:space="preserve"> </w:t>
      </w:r>
      <w:r>
        <w:rPr>
          <w:iCs/>
          <w:i/>
        </w:rPr>
        <w:t xml:space="preserve">Education Administrators</w:t>
      </w:r>
      <w:r>
        <w:t xml:space="preserve"> </w:t>
      </w:r>
      <w:r>
        <w:t xml:space="preserve">in</w:t>
      </w:r>
      <w:r>
        <w:t xml:space="preserve"> </w:t>
      </w:r>
      <w:r>
        <w:rPr>
          <w:iCs/>
          <w:i/>
        </w:rPr>
        <w:t xml:space="preserve">Nepal Kathmandu</w:t>
      </w:r>
      <w:r>
        <w:t xml:space="preserve"> </w:t>
      </w:r>
      <w:r>
        <w:t xml:space="preserve">cannot be overstated. Their ability to navigate political, cultural, and economic challenges while fostering innovation and inclusivity will determine the trajectory of Nepal's educational systems. By investing in their professional growth and aligning institutional goals with national priorities,</w:t>
      </w:r>
      <w:r>
        <w:t xml:space="preserve"> </w:t>
      </w:r>
      <w:r>
        <w:rPr>
          <w:iCs/>
          <w:i/>
        </w:rPr>
        <w:t xml:space="preserve">Nepal Kathmandu</w:t>
      </w:r>
      <w:r>
        <w:t xml:space="preserve"> </w:t>
      </w:r>
      <w:r>
        <w:t xml:space="preserve">can emerge as a model for sustainable educational development in South Asia.</w:t>
      </w:r>
    </w:p>
    <w:bookmarkEnd w:id="24"/>
    <w:bookmarkStart w:id="25" w:name="references"/>
    <w:p>
      <w:pPr>
        <w:pStyle w:val="Heading2"/>
      </w:pPr>
      <w:r>
        <w:rPr>
          <w:bCs/>
          <w:b/>
        </w:rPr>
        <w:t xml:space="preserve">References</w:t>
      </w:r>
    </w:p>
    <w:p>
      <w:pPr>
        <w:numPr>
          <w:ilvl w:val="0"/>
          <w:numId w:val="1001"/>
        </w:numPr>
        <w:pStyle w:val="Compact"/>
      </w:pPr>
      <w:r>
        <w:t xml:space="preserve">Ministry of Education, Government of Nepal. (2023). National Education Policy 2023: Vision and Implementation Strategy.</w:t>
      </w:r>
    </w:p>
    <w:p>
      <w:pPr>
        <w:numPr>
          <w:ilvl w:val="0"/>
          <w:numId w:val="1001"/>
        </w:numPr>
        <w:pStyle w:val="Compact"/>
      </w:pPr>
      <w:r>
        <w:t xml:space="preserve">Kathmandu University. (2021). Annual Report on Institutional Development and Leadership Initiatives.</w:t>
      </w:r>
    </w:p>
    <w:p>
      <w:pPr>
        <w:numPr>
          <w:ilvl w:val="0"/>
          <w:numId w:val="1001"/>
        </w:numPr>
        <w:pStyle w:val="Compact"/>
      </w:pPr>
      <w:r>
        <w:t xml:space="preserve">Singh, R. (2019). "Leadership Challenges in Nepalese Education: A Case Study of Kathmandu." Journal of South Asian Education Research, 14(3), 45-67.</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Nepal Kathmandu</dc:title>
  <dc:creator/>
  <dc:language>en</dc:language>
  <cp:keywords/>
  <dcterms:created xsi:type="dcterms:W3CDTF">2026-07-22T16:47:12Z</dcterms:created>
  <dcterms:modified xsi:type="dcterms:W3CDTF">2026-07-22T16:47:12Z</dcterms:modified>
</cp:coreProperties>
</file>

<file path=docProps/custom.xml><?xml version="1.0" encoding="utf-8"?>
<Properties xmlns="http://schemas.openxmlformats.org/officeDocument/2006/custom-properties" xmlns:vt="http://schemas.openxmlformats.org/officeDocument/2006/docPropsVTypes"/>
</file>