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3c8965a9c1b089ff28d68aeb014fe21ece5547"/>
    <w:p>
      <w:pPr>
        <w:pStyle w:val="Heading1"/>
      </w:pPr>
      <w:r>
        <w:t xml:space="preserve">Abstract Academic: The Role of Education Administrators in Enhancing Educational Quality in Pakistan Karachi</w:t>
      </w:r>
    </w:p>
    <w:p>
      <w:pPr>
        <w:pStyle w:val="FirstParagraph"/>
      </w:pPr>
      <w:r>
        <w:rPr>
          <w:bCs/>
          <w:b/>
        </w:rPr>
        <w:t xml:space="preserve">Abstract academic:</w:t>
      </w:r>
      <w:r>
        <w:t xml:space="preserve"> </w:t>
      </w:r>
      <w:r>
        <w:t xml:space="preserve">This paper explores the multifaceted role of</w:t>
      </w:r>
      <w:r>
        <w:t xml:space="preserve"> </w:t>
      </w:r>
      <w:r>
        <w:rPr>
          <w:bCs/>
          <w:b/>
        </w:rPr>
        <w:t xml:space="preserve">Education Administrators</w:t>
      </w:r>
      <w:r>
        <w:t xml:space="preserve"> </w:t>
      </w:r>
      <w:r>
        <w:t xml:space="preserve">within the context of educational institutions in</w:t>
      </w:r>
      <w:r>
        <w:t xml:space="preserve"> </w:t>
      </w:r>
      <w:r>
        <w:rPr>
          <w:bCs/>
          <w:b/>
        </w:rPr>
        <w:t xml:space="preserve">Pakistan Karachi</w:t>
      </w:r>
      <w:r>
        <w:t xml:space="preserve">. As a city that serves as the economic and cultural hub of Pakistan, Karachi faces unique challenges and opportunities in its educational landscape. The responsibilities of education administrators extend beyond traditional management roles; they are pivotal in addressing systemic inefficiencies, fostering equitable access to education, and aligning institutional goals with national educational policies. This</w:t>
      </w:r>
      <w:r>
        <w:t xml:space="preserve"> </w:t>
      </w:r>
      <w:r>
        <w:rPr>
          <w:bCs/>
          <w:b/>
        </w:rPr>
        <w:t xml:space="preserve">abstract academic</w:t>
      </w:r>
      <w:r>
        <w:t xml:space="preserve"> </w:t>
      </w:r>
      <w:r>
        <w:t xml:space="preserve">document critically examines the evolving demands on</w:t>
      </w:r>
      <w:r>
        <w:t xml:space="preserve"> </w:t>
      </w:r>
      <w:r>
        <w:rPr>
          <w:bCs/>
          <w:b/>
        </w:rPr>
        <w:t xml:space="preserve">Education Administrators</w:t>
      </w:r>
      <w:r>
        <w:t xml:space="preserve">, their contributions to pedagogical innovation, and their strategies for overcoming socio-economic barriers in Karachi’s diverse population.</w:t>
      </w:r>
    </w:p>
    <w:p>
      <w:pPr>
        <w:pStyle w:val="BodyText"/>
      </w:pPr>
      <w:r>
        <w:t xml:space="preserve">Karachi, home to over 20 million people, hosts a vast network of public and private schools, colleges, and universities. However, disparities in resource allocation between urban and rural areas persist.</w:t>
      </w:r>
      <w:r>
        <w:t xml:space="preserve"> </w:t>
      </w:r>
      <w:r>
        <w:rPr>
          <w:bCs/>
          <w:b/>
        </w:rPr>
        <w:t xml:space="preserve">Education Administrators</w:t>
      </w:r>
      <w:r>
        <w:t xml:space="preserve"> </w:t>
      </w:r>
      <w:r>
        <w:t xml:space="preserve">in this region must navigate complex challenges such as inadequate infrastructure, overcrowded classrooms, and limited access to modern teaching methodologies. These issues are compounded by rapid urbanization and the migration of populations from other provinces, which strains existing educational frameworks. The paper argues that effective leadership by</w:t>
      </w:r>
      <w:r>
        <w:t xml:space="preserve"> </w:t>
      </w:r>
      <w:r>
        <w:rPr>
          <w:bCs/>
          <w:b/>
        </w:rPr>
        <w:t xml:space="preserve">Education Administrators</w:t>
      </w:r>
      <w:r>
        <w:t xml:space="preserve"> </w:t>
      </w:r>
      <w:r>
        <w:t xml:space="preserve">is essential to harmonizing these demands with the national goal of achieving a sustainable education system.</w:t>
      </w:r>
    </w:p>
    <w:p>
      <w:pPr>
        <w:pStyle w:val="BodyText"/>
      </w:pPr>
      <w:r>
        <w:t xml:space="preserve">The role of an</w:t>
      </w:r>
      <w:r>
        <w:t xml:space="preserve"> </w:t>
      </w:r>
      <w:r>
        <w:rPr>
          <w:bCs/>
          <w:b/>
        </w:rPr>
        <w:t xml:space="preserve">Education Administrator</w:t>
      </w:r>
      <w:r>
        <w:t xml:space="preserve"> </w:t>
      </w:r>
      <w:r>
        <w:t xml:space="preserve">in Karachi transcends administrative duties. It encompasses strategic planning, curriculum development, faculty training, and community engagement. In particular, administrators must ensure compliance with the National Education Policy 2019 while tailoring solutions to meet the specific needs of Karachi’s socio-economic dynamics. For instance, integrating technology into classrooms—such as smart boards and e-learning platforms—has been a priority for many institutions in recent years.</w:t>
      </w:r>
      <w:r>
        <w:t xml:space="preserve"> </w:t>
      </w:r>
      <w:r>
        <w:rPr>
          <w:bCs/>
          <w:b/>
        </w:rPr>
        <w:t xml:space="preserve">Education Administrators</w:t>
      </w:r>
      <w:r>
        <w:t xml:space="preserve"> </w:t>
      </w:r>
      <w:r>
        <w:t xml:space="preserve">have played a central role in advocating for these changes, often securing funding through public-private partnerships and government grants.</w:t>
      </w:r>
    </w:p>
    <w:p>
      <w:pPr>
        <w:pStyle w:val="BodyText"/>
      </w:pPr>
      <w:r>
        <w:t xml:space="preserve">A key challenge identified in this study is the shortage of trained personnel within the administrative sector. Many</w:t>
      </w:r>
      <w:r>
        <w:t xml:space="preserve"> </w:t>
      </w:r>
      <w:r>
        <w:rPr>
          <w:bCs/>
          <w:b/>
        </w:rPr>
        <w:t xml:space="preserve">Education Administrators</w:t>
      </w:r>
      <w:r>
        <w:t xml:space="preserve"> </w:t>
      </w:r>
      <w:r>
        <w:t xml:space="preserve">in Karachi lack formal training in educational leadership, which can hinder their ability to implement reforms effectively. This gap highlights the urgent need for professional development programs tailored to the realities of Karachi’s educational ecosystem. Institutions such as the University of Karachi and Pakistan Institute of Management have initiated short-term courses for administrators, focusing on crisis management, inclusive education strategies, and data-driven decision-making. These programs are critical in equipping</w:t>
      </w:r>
      <w:r>
        <w:t xml:space="preserve"> </w:t>
      </w:r>
      <w:r>
        <w:rPr>
          <w:bCs/>
          <w:b/>
        </w:rPr>
        <w:t xml:space="preserve">Education Administrators</w:t>
      </w:r>
      <w:r>
        <w:t xml:space="preserve"> </w:t>
      </w:r>
      <w:r>
        <w:t xml:space="preserve">with the skills necessary to address contemporary issues like gender disparity in STEM fields or the integration of marginalized communities into mainstream education.</w:t>
      </w:r>
    </w:p>
    <w:p>
      <w:pPr>
        <w:pStyle w:val="BodyText"/>
      </w:pPr>
      <w:r>
        <w:t xml:space="preserve">The paper further emphasizes the importance of</w:t>
      </w:r>
      <w:r>
        <w:t xml:space="preserve"> </w:t>
      </w:r>
      <w:r>
        <w:rPr>
          <w:bCs/>
          <w:b/>
        </w:rPr>
        <w:t xml:space="preserve">Education Administrators</w:t>
      </w:r>
      <w:r>
        <w:t xml:space="preserve"> </w:t>
      </w:r>
      <w:r>
        <w:t xml:space="preserve">in fostering a culture of accountability and transparency. In Karachi, corruption and mismanagement have historically undermined educational quality. Administrators are now tasked with implementing robust monitoring systems to ensure that resources are distributed equitably among schools. For example, the use of digital tracking tools for student attendance and performance has been adopted by several public schools under the supervision of proactive administrators. Such initiatives not only improve institutional efficiency but also restore public trust in the education system.</w:t>
      </w:r>
    </w:p>
    <w:p>
      <w:pPr>
        <w:pStyle w:val="BodyText"/>
      </w:pPr>
      <w:r>
        <w:t xml:space="preserve">Socio-economic factors in Karachi add another layer of complexity to the work of</w:t>
      </w:r>
      <w:r>
        <w:t xml:space="preserve"> </w:t>
      </w:r>
      <w:r>
        <w:rPr>
          <w:bCs/>
          <w:b/>
        </w:rPr>
        <w:t xml:space="preserve">Education Administrators</w:t>
      </w:r>
      <w:r>
        <w:t xml:space="preserve">. The city’s informal sector employs a significant portion of its population, many of whom cannot afford private schooling. This has led to a reliance on underfunded public schools, where administrators must often innovate with limited budgets. Creative solutions such as community-based learning programs and vocational training have emerged as viable alternatives to traditional education models.</w:t>
      </w:r>
      <w:r>
        <w:t xml:space="preserve"> </w:t>
      </w:r>
      <w:r>
        <w:rPr>
          <w:bCs/>
          <w:b/>
        </w:rPr>
        <w:t xml:space="preserve">Education Administrators</w:t>
      </w:r>
      <w:r>
        <w:t xml:space="preserve"> </w:t>
      </w:r>
      <w:r>
        <w:t xml:space="preserve">in Karachi have been instrumental in designing these programs, ensuring that they align with both local needs and national educational standards.</w:t>
      </w:r>
    </w:p>
    <w:p>
      <w:pPr>
        <w:pStyle w:val="BodyText"/>
      </w:pPr>
      <w:r>
        <w:t xml:space="preserve">The paper also addresses the role of</w:t>
      </w:r>
      <w:r>
        <w:t xml:space="preserve"> </w:t>
      </w:r>
      <w:r>
        <w:rPr>
          <w:bCs/>
          <w:b/>
        </w:rPr>
        <w:t xml:space="preserve">Education Administrators</w:t>
      </w:r>
      <w:r>
        <w:t xml:space="preserve"> </w:t>
      </w:r>
      <w:r>
        <w:t xml:space="preserve">in promoting inclusivity. Karachi’s demographic diversity—encompassing Pashtuns, Punjabis, Sindhis, and other ethnic groups—requires a nuanced approach to education. Administrators must ensure that curricula reflect the multicultural fabric of the city while addressing language barriers and cultural sensitivities. For instance, some schools have introduced bilingual programs or culturally relevant content to improve student engagement. These efforts underscore the adaptability of</w:t>
      </w:r>
      <w:r>
        <w:t xml:space="preserve"> </w:t>
      </w:r>
      <w:r>
        <w:rPr>
          <w:bCs/>
          <w:b/>
        </w:rPr>
        <w:t xml:space="preserve">Education Administrators</w:t>
      </w:r>
      <w:r>
        <w:t xml:space="preserve"> </w:t>
      </w:r>
      <w:r>
        <w:t xml:space="preserve">in creating inclusive learning environments.</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Education Administrators</w:t>
      </w:r>
      <w:r>
        <w:t xml:space="preserve"> </w:t>
      </w:r>
      <w:r>
        <w:t xml:space="preserve">in transforming Karachi’s educational landscape. Their leadership is crucial not only for addressing immediate challenges such as resource constraints but also for laying the groundwork for long-term systemic reforms. As Pakistan continues to prioritize education as a cornerstone of national development, the contributions of</w:t>
      </w:r>
      <w:r>
        <w:t xml:space="preserve"> </w:t>
      </w:r>
      <w:r>
        <w:rPr>
          <w:bCs/>
          <w:b/>
        </w:rPr>
        <w:t xml:space="preserve">Education Administrators</w:t>
      </w:r>
      <w:r>
        <w:t xml:space="preserve"> </w:t>
      </w:r>
      <w:r>
        <w:t xml:space="preserve">in</w:t>
      </w:r>
      <w:r>
        <w:t xml:space="preserve"> </w:t>
      </w:r>
      <w:r>
        <w:rPr>
          <w:bCs/>
          <w:b/>
        </w:rPr>
        <w:t xml:space="preserve">Pakistan Karachi</w:t>
      </w:r>
      <w:r>
        <w:t xml:space="preserve"> </w:t>
      </w:r>
      <w:r>
        <w:t xml:space="preserve">will remain pivotal in shaping a more equitable and effective educational system. Future research should focus on evaluating the impact of administrator-led initiatives and identifying scalable strategies that can be replicated across other urban centers in Pakistan.</w:t>
      </w:r>
    </w:p>
    <w:p>
      <w:pPr>
        <w:pStyle w:val="BodyText"/>
      </w:pPr>
      <w:r>
        <w:rPr>
          <w:iCs/>
          <w:i/>
        </w:rPr>
        <w:t xml:space="preserve">Note: This abstract is designed to meet the requirements of an academic document, emphasizing the interplay between</w:t>
      </w:r>
      <w:r>
        <w:rPr>
          <w:iCs/>
          <w:i/>
        </w:rPr>
        <w:t xml:space="preserve"> </w:t>
      </w:r>
      <w:r>
        <w:rPr>
          <w:bCs/>
          <w:b/>
          <w:iCs/>
          <w:i/>
        </w:rPr>
        <w:t xml:space="preserve">Education Administrators</w:t>
      </w:r>
      <w:r>
        <w:rPr>
          <w:iCs/>
          <w:i/>
        </w:rPr>
        <w:t xml:space="preserve">, educational quality, and the unique socio-economic context of</w:t>
      </w:r>
      <w:r>
        <w:rPr>
          <w:iCs/>
          <w:i/>
        </w:rPr>
        <w:t xml:space="preserve"> </w:t>
      </w:r>
      <w:r>
        <w:rPr>
          <w:bCs/>
          <w:b/>
          <w:iCs/>
          <w:i/>
        </w:rPr>
        <w:t xml:space="preserve">Pakistan Karachi</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2026-07-23T00:08:56Z</dcterms:created>
  <dcterms:modified xsi:type="dcterms:W3CDTF">2026-07-23T00:08:56Z</dcterms:modified>
</cp:coreProperties>
</file>

<file path=docProps/custom.xml><?xml version="1.0" encoding="utf-8"?>
<Properties xmlns="http://schemas.openxmlformats.org/officeDocument/2006/custom-properties" xmlns:vt="http://schemas.openxmlformats.org/officeDocument/2006/docPropsVTypes"/>
</file>