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819968eb8e06dee622eef0fc66e5aef6a9f9928"/>
    <w:p>
      <w:pPr>
        <w:pStyle w:val="Heading1"/>
      </w:pPr>
      <w:r>
        <w:t xml:space="preserve">Abstract Academic: The Role and Impact of Education Administrators in Qatar Doha</w:t>
      </w:r>
    </w:p>
    <w:bookmarkStart w:id="20" w:name="introduction"/>
    <w:p>
      <w:pPr>
        <w:pStyle w:val="Heading2"/>
      </w:pPr>
      <w:r>
        <w:t xml:space="preserve">Introduction</w:t>
      </w:r>
    </w:p>
    <w:p>
      <w:pPr>
        <w:pStyle w:val="FirstParagraph"/>
      </w:pPr>
      <w:r>
        <w:t xml:space="preserve">In the dynamic and rapidly evolving educational landscape of Qatar Doha, the role of an Education Administrator is pivotal to shaping the future of education in this forward-thinking region. As a hub for innovation and global academic collaboration, Qatar has positioned itself as a leader in education reform through initiatives like Vision 2030, which emphasizes sustainable development, economic diversification, and cultural preservation. Within this context, Education Administrators serve as critical stakeholders who bridge the gap between policy formulation and on-the-ground implementation. This abstract academic document explores the multifaceted role of Education Administrators in Qatar Doha, their responsibilities in fostering educational excellence, the challenges they face in a multicultural society, and their contributions to aligning local education systems with global standards.</w:t>
      </w:r>
    </w:p>
    <w:bookmarkEnd w:id="20"/>
    <w:bookmarkStart w:id="21" w:name="the-role-of-education-administrators"/>
    <w:p>
      <w:pPr>
        <w:pStyle w:val="Heading2"/>
      </w:pPr>
      <w:r>
        <w:t xml:space="preserve">The Role of Education Administrators</w:t>
      </w:r>
    </w:p>
    <w:p>
      <w:pPr>
        <w:pStyle w:val="FirstParagraph"/>
      </w:pPr>
      <w:r>
        <w:t xml:space="preserve">Education Administrators in Qatar Doha are entrusted with overseeing the strategic direction of educational institutions, ensuring compliance with national policies while fostering an environment conducive to academic achievement. Their responsibilities span a wide range of activities, including curriculum development, resource allocation, staff management, and community engagement. In a country like Qatar, where education is central to nation-building and cultural identity preservation, these professionals play a dual role: they must balance the demands of modernization with the need to uphold traditional values.</w:t>
      </w:r>
    </w:p>
    <w:p>
      <w:pPr>
        <w:pStyle w:val="BodyText"/>
      </w:pPr>
      <w:r>
        <w:t xml:space="preserve">A key aspect of their role involves managing diverse student populations. Qatar Doha’s schools and universities host students from various nationalities, reflecting the country’s commitment to multiculturalism and international collaboration. Education Administrators are tasked with creating inclusive policies that respect cultural diversity while promoting a unified academic ethos. This requires not only administrative acumen but also a deep understanding of intercultural communication and equity in education.</w:t>
      </w:r>
    </w:p>
    <w:p>
      <w:pPr>
        <w:pStyle w:val="BodyText"/>
      </w:pPr>
      <w:r>
        <w:t xml:space="preserve">Moreover, these administrators are instrumental in driving educational technology integration. Qatar has made significant strides in digital transformation, as evidenced by the establishment of institutions like the Qatar Science &amp; Technology Park and the adoption of smart learning initiatives. Education Administrators must navigate this technological landscape, ensuring that schools and universities leverage innovation to enhance teaching methodologies and student outcomes.</w:t>
      </w:r>
    </w:p>
    <w:bookmarkEnd w:id="21"/>
    <w:bookmarkStart w:id="22" w:name="X64b4ebdbda5b8a8cc5febe9595437dd640ae023"/>
    <w:p>
      <w:pPr>
        <w:pStyle w:val="Heading2"/>
      </w:pPr>
      <w:r>
        <w:t xml:space="preserve">Challenges Faced by Education Administrators</w:t>
      </w:r>
    </w:p>
    <w:p>
      <w:pPr>
        <w:pStyle w:val="FirstParagraph"/>
      </w:pPr>
      <w:r>
        <w:t xml:space="preserve">Despite their critical role, Education Administrators in Qatar Doha encounter unique challenges. One of the primary hurdles is aligning local education systems with international benchmarks while maintaining cultural relevance. For instance, the Ministry of Education and Higher Education (MOEHE) has been working to globalize Qatar’s curriculum, but this requires careful calibration to avoid diluting indigenous knowledge systems and societal values.</w:t>
      </w:r>
    </w:p>
    <w:p>
      <w:pPr>
        <w:pStyle w:val="BodyText"/>
      </w:pPr>
      <w:r>
        <w:t xml:space="preserve">Another challenge is the rapid pace of change in education policy. Vision 2030 has introduced ambitious targets for tertiary education expansion, workforce readiness, and research output. Administrators must continuously adapt to these shifting priorities, often under tight timelines and resource constraints. This necessitates a high degree of flexibility and strategic foresight.</w:t>
      </w:r>
    </w:p>
    <w:p>
      <w:pPr>
        <w:pStyle w:val="BodyText"/>
      </w:pPr>
      <w:r>
        <w:t xml:space="preserve">Additionally, the management of public-private partnerships in education poses a complex challenge. Qatar has seen an influx of international universities establishing campuses in Doha, such as Texas A&amp;M University–Qatar and Carnegie Mellon University–Qatar. Education Administrators must navigate these collaborations, ensuring that they complement rather than compete with local institutions while maintaining quality standards.</w:t>
      </w:r>
    </w:p>
    <w:bookmarkEnd w:id="22"/>
    <w:bookmarkStart w:id="23" w:name="contributions-to-educational-excellence"/>
    <w:p>
      <w:pPr>
        <w:pStyle w:val="Heading2"/>
      </w:pPr>
      <w:r>
        <w:t xml:space="preserve">Contributions to Educational Excellence</w:t>
      </w:r>
    </w:p>
    <w:p>
      <w:pPr>
        <w:pStyle w:val="FirstParagraph"/>
      </w:pPr>
      <w:r>
        <w:t xml:space="preserve">Education Administrators in Qatar Doha have been instrumental in elevating the quality of education through strategic planning and stakeholder engagement. Their work has directly contributed to the country’s rise in global education rankings, as highlighted by reports from organizations like the World Bank and UNESCO. For example, initiatives such as the National Curriculum Framework (2016) and the emphasis on STEM (Science, Technology, Engineering, and Mathematics) education have been driven by administrators committed to aligning curricula with future workforce needs.</w:t>
      </w:r>
    </w:p>
    <w:p>
      <w:pPr>
        <w:pStyle w:val="BodyText"/>
      </w:pPr>
      <w:r>
        <w:t xml:space="preserve">Furthermore, these professionals play a vital role in teacher development. By implementing professional learning communities and mentorship programs, Education Administrators in Qatar Doha ensure that educators are equipped with the skills to teach diverse student cohorts effectively. This focus on capacity building has been critical in addressing the challenges posed by a rapidly growing student population and evolving pedagogical demands.</w:t>
      </w:r>
    </w:p>
    <w:p>
      <w:pPr>
        <w:pStyle w:val="BodyText"/>
      </w:pPr>
      <w:r>
        <w:t xml:space="preserve">In the realm of higher education, administrators have spearheaded efforts to foster research excellence and innovation. Institutions like Hamad Bin Khalifa University (HBKU) and Qatar University (QU) have thrived under the leadership of administrators who prioritize interdisciplinary collaboration, industry partnerships, and international accreditation standards.</w:t>
      </w:r>
    </w:p>
    <w:bookmarkEnd w:id="23"/>
    <w:bookmarkStart w:id="24" w:name="the-future-outlook"/>
    <w:p>
      <w:pPr>
        <w:pStyle w:val="Heading2"/>
      </w:pPr>
      <w:r>
        <w:t xml:space="preserve">The Future Outlook</w:t>
      </w:r>
    </w:p>
    <w:p>
      <w:pPr>
        <w:pStyle w:val="FirstParagraph"/>
      </w:pPr>
      <w:r>
        <w:t xml:space="preserve">As Qatar Doha continues to evolve into a global education hub, the role of Education Administrators will become even more critical. Future challenges may include addressing climate change through educational curricula, integrating artificial intelligence into teaching practices, and ensuring equitable access to quality education across all regions of Qatar. Administrators must also prepare for the long-term implications of demographic shifts, such as increased demand for bilingual education and vocational training aligned with emerging industries.</w:t>
      </w:r>
    </w:p>
    <w:p>
      <w:pPr>
        <w:pStyle w:val="BodyText"/>
      </w:pPr>
      <w:r>
        <w:t xml:space="preserve">To meet these challenges, there is a pressing need for continuous professional development programs tailored to the unique context of Qatar. This includes leadership training focused on cultural sensitivity, digital literacy workshops, and collaborative networking opportunities with international educational institutions. By investing in the growth of Education Administrators, Qatar can sustain its trajectory as a leader in educational innovation.</w:t>
      </w:r>
    </w:p>
    <w:bookmarkEnd w:id="24"/>
    <w:bookmarkStart w:id="25" w:name="conclusion"/>
    <w:p>
      <w:pPr>
        <w:pStyle w:val="Heading2"/>
      </w:pPr>
      <w:r>
        <w:t xml:space="preserve">Conclusion</w:t>
      </w:r>
    </w:p>
    <w:p>
      <w:pPr>
        <w:pStyle w:val="FirstParagraph"/>
      </w:pPr>
      <w:r>
        <w:t xml:space="preserve">In summary, Education Administrators in Qatar Doha are pivotal to the nation’s educational advancement. Their ability to navigate cultural diversity, technological change, and global competition ensures that Qatar remains at the forefront of educational reform. As the country moves closer to achieving its Vision 2030 goals, these administrators will continue to play a transformative role in shaping an inclusive, innovative, and globally competitive education system. The collaboration between policymakers, educators, and administrators will be key to realizing this vision and securing Qatar’s place as a model for educational excellence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Qatar Doha</dc:title>
  <dc:creator/>
  <dc:language>en</dc:language>
  <cp:keywords/>
  <dcterms:created xsi:type="dcterms:W3CDTF">2026-07-19T18:00:21Z</dcterms:created>
  <dcterms:modified xsi:type="dcterms:W3CDTF">2026-07-19T18:00:21Z</dcterms:modified>
</cp:coreProperties>
</file>

<file path=docProps/custom.xml><?xml version="1.0" encoding="utf-8"?>
<Properties xmlns="http://schemas.openxmlformats.org/officeDocument/2006/custom-properties" xmlns:vt="http://schemas.openxmlformats.org/officeDocument/2006/docPropsVTypes"/>
</file>