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604d3c388bccbb372c1c951e1b7f05896687dda"/>
    <w:p>
      <w:pPr>
        <w:pStyle w:val="Heading1"/>
      </w:pPr>
      <w:r>
        <w:t xml:space="preserve">Abstract Academic Document: The Role and Challenges of an Education Administrator in Saudi Arabia, Jeddah</w:t>
      </w:r>
    </w:p>
    <w:p>
      <w:pPr>
        <w:pStyle w:val="FirstParagraph"/>
      </w:pPr>
      <w:r>
        <w:rPr>
          <w:bCs/>
          <w:b/>
        </w:rPr>
        <w:t xml:space="preserve">Introduction:</w:t>
      </w:r>
    </w:p>
    <w:p>
      <w:pPr>
        <w:pStyle w:val="BodyText"/>
      </w:pPr>
      <w:r>
        <w:t xml:space="preserve">The role of an education administrator is pivotal in shaping the educational landscape of any nation. In the context of Saudi Arabia, particularly in the vibrant city of Jeddah, this role takes on unique significance due to the country’s rapid socio-economic transformation and its commitment to modernizing its education system as outlined in Vision 2030. An</w:t>
      </w:r>
      <w:r>
        <w:t xml:space="preserve"> </w:t>
      </w:r>
      <w:r>
        <w:rPr>
          <w:bCs/>
          <w:b/>
        </w:rPr>
        <w:t xml:space="preserve">Education Administrator</w:t>
      </w:r>
      <w:r>
        <w:t xml:space="preserve"> </w:t>
      </w:r>
      <w:r>
        <w:t xml:space="preserve">in Saudi Arabia Jeddah must navigate a complex interplay of cultural, political, and technological factors while ensuring alignment with national educational goals. This document explores the multifaceted responsibilities of an Education Administrator within this specific geographical and socio-cultural framework, highlighting challenges, opportunities, and strategies for effective leadership.</w:t>
      </w:r>
    </w:p>
    <w:p>
      <w:pPr>
        <w:pStyle w:val="BodyText"/>
      </w:pPr>
      <w:r>
        <w:rPr>
          <w:bCs/>
          <w:b/>
        </w:rPr>
        <w:t xml:space="preserve">Role of an Education Administrator in Saudi Arabia:</w:t>
      </w:r>
    </w:p>
    <w:p>
      <w:pPr>
        <w:pStyle w:val="BodyText"/>
      </w:pPr>
      <w:r>
        <w:t xml:space="preserve">An</w:t>
      </w:r>
      <w:r>
        <w:t xml:space="preserve"> </w:t>
      </w:r>
      <w:r>
        <w:rPr>
          <w:bCs/>
          <w:b/>
        </w:rPr>
        <w:t xml:space="preserve">Education Administrator</w:t>
      </w:r>
      <w:r>
        <w:t xml:space="preserve"> </w:t>
      </w:r>
      <w:r>
        <w:t xml:space="preserve">in Saudi Arabia operates within a system that emphasizes both Islamic values and global educational standards. In Jeddah, the role requires managing diverse stakeholders, including government bodies, private institutions, educators, students, and local communities. Key responsibilities include curriculum development aligned with national policies such as the Saudi Ministry of Education’s (MOE) strategic initiatives. Administrators must also ensure compliance with</w:t>
      </w:r>
      <w:r>
        <w:t xml:space="preserve"> </w:t>
      </w:r>
      <w:r>
        <w:rPr>
          <w:bCs/>
          <w:b/>
        </w:rPr>
        <w:t xml:space="preserve">Saudi Arabia</w:t>
      </w:r>
      <w:r>
        <w:t xml:space="preserve">’s regulatory frameworks while fostering innovation in pedagogical methods.</w:t>
      </w:r>
    </w:p>
    <w:p>
      <w:pPr>
        <w:pStyle w:val="BodyText"/>
      </w:pPr>
      <w:r>
        <w:t xml:space="preserve">In Jeddah, where international schools and universities coexist alongside traditional Islamic educational institutions, administrators face the challenge of balancing cultural preservation with global competitiveness. For instance, integrating STEM (Science, Technology, Engineering, and Mathematics) education into curricula without compromising the emphasis on Arabic language and Islamic studies is a critical task. This requires strategic planning and collaboration with both local and international stakeholders.</w:t>
      </w:r>
    </w:p>
    <w:p>
      <w:pPr>
        <w:pStyle w:val="BodyText"/>
      </w:pPr>
      <w:r>
        <w:rPr>
          <w:bCs/>
          <w:b/>
        </w:rPr>
        <w:t xml:space="preserve">Challenges in Saudi Arabia Jeddah:</w:t>
      </w:r>
    </w:p>
    <w:p>
      <w:pPr>
        <w:pStyle w:val="BodyText"/>
      </w:pPr>
      <w:r>
        <w:t xml:space="preserve">The educational environment in Jeddah presents unique challenges for administrators. One major hurdle is the rapid pace of change driven by Vision 2030, which aims to diversify the economy and reduce reliance on oil. This necessitates a shift toward knowledge-based industries, requiring education systems to produce graduates with skills in digital literacy, critical thinking, and entrepreneurship. However, transitioning traditional educational models to meet these demands poses logistical and cultural challenges.</w:t>
      </w:r>
    </w:p>
    <w:p>
      <w:pPr>
        <w:pStyle w:val="BodyText"/>
      </w:pPr>
      <w:r>
        <w:t xml:space="preserve">Another challenge is the integration of technology in education. While Jeddah has embraced digital transformation in many sectors, schools and universities must address disparities in access to technology among students from different socio-economic backgrounds. Administrators must also ensure that digital tools are used effectively to enhance learning outcomes rather than creating new inequities.</w:t>
      </w:r>
    </w:p>
    <w:p>
      <w:pPr>
        <w:pStyle w:val="BodyText"/>
      </w:pPr>
      <w:r>
        <w:t xml:space="preserve">Cultural sensitivity is another critical aspect. An</w:t>
      </w:r>
      <w:r>
        <w:t xml:space="preserve"> </w:t>
      </w:r>
      <w:r>
        <w:rPr>
          <w:bCs/>
          <w:b/>
        </w:rPr>
        <w:t xml:space="preserve">Education Administrator</w:t>
      </w:r>
      <w:r>
        <w:t xml:space="preserve"> </w:t>
      </w:r>
      <w:r>
        <w:t xml:space="preserve">in Jeddah must respect the conservative values of Saudi society while promoting inclusive education practices. This includes addressing gender equity in educational opportunities and ensuring that curricula reflect both Islamic teachings and global perspectives.</w:t>
      </w:r>
    </w:p>
    <w:p>
      <w:pPr>
        <w:pStyle w:val="BodyText"/>
      </w:pPr>
      <w:r>
        <w:rPr>
          <w:bCs/>
          <w:b/>
        </w:rPr>
        <w:t xml:space="preserve">Opportunities for Leadership:</w:t>
      </w:r>
    </w:p>
    <w:p>
      <w:pPr>
        <w:pStyle w:val="BodyText"/>
      </w:pPr>
      <w:r>
        <w:t xml:space="preserve">Despite these challenges, Jeddah offers numerous opportunities for Education Administrators to drive meaningful change. The city’s status as a regional hub in the Middle East makes it an ideal location for pioneering educational initiatives. For example, administrators can leverage partnerships with international universities and organizations to introduce cutting-edge teaching methodologies and research programs.</w:t>
      </w:r>
    </w:p>
    <w:p>
      <w:pPr>
        <w:pStyle w:val="BodyText"/>
      </w:pPr>
      <w:r>
        <w:t xml:space="preserve">Jeddah’s private sector is also a key player in the education landscape. Private schools and institutions often have more flexibility to experiment with innovative practices compared to public schools. Administrators in these settings can act as catalysts for reform, adopting models that emphasize student-centered learning, project-based assessments, and interdisciplinary curricula.</w:t>
      </w:r>
    </w:p>
    <w:p>
      <w:pPr>
        <w:pStyle w:val="BodyText"/>
      </w:pPr>
      <w:r>
        <w:t xml:space="preserve">Furthermore, the growing presence of expatriate communities in Jeddah provides opportunities for cross-cultural collaboration. Administrators can facilitate programs that promote multilingualism and global citizenship while respecting local traditions. This aligns with Saudi Arabia’s goal of creating a globally competitive workforce capable of thriving in an interconnected world.</w:t>
      </w:r>
    </w:p>
    <w:p>
      <w:pPr>
        <w:pStyle w:val="BodyText"/>
      </w:pPr>
      <w:r>
        <w:rPr>
          <w:bCs/>
          <w:b/>
        </w:rPr>
        <w:t xml:space="preserve">Strategies for Success:</w:t>
      </w:r>
    </w:p>
    <w:p>
      <w:pPr>
        <w:pStyle w:val="BodyText"/>
      </w:pPr>
      <w:r>
        <w:t xml:space="preserve">To succeed as an Education Administrator in Jeddah, leaders must adopt a proactive and adaptive approach. Key strategies include:</w:t>
      </w:r>
    </w:p>
    <w:p>
      <w:pPr>
        <w:numPr>
          <w:ilvl w:val="0"/>
          <w:numId w:val="1001"/>
        </w:numPr>
        <w:pStyle w:val="Compact"/>
      </w:pPr>
      <w:r>
        <w:rPr>
          <w:bCs/>
          <w:b/>
        </w:rPr>
        <w:t xml:space="preserve">Professional Development:</w:t>
      </w:r>
      <w:r>
        <w:t xml:space="preserve"> </w:t>
      </w:r>
      <w:r>
        <w:t xml:space="preserve">Continuous training in modern educational leadership practices is essential. This includes workshops on digital transformation, inclusive education, and conflict resolution.</w:t>
      </w:r>
    </w:p>
    <w:p>
      <w:pPr>
        <w:numPr>
          <w:ilvl w:val="0"/>
          <w:numId w:val="1001"/>
        </w:numPr>
        <w:pStyle w:val="Compact"/>
      </w:pPr>
      <w:r>
        <w:rPr>
          <w:bCs/>
          <w:b/>
        </w:rPr>
        <w:t xml:space="preserve">Stakeholder Engagement:</w:t>
      </w:r>
      <w:r>
        <w:t xml:space="preserve"> </w:t>
      </w:r>
      <w:r>
        <w:t xml:space="preserve">Building strong relationships with government agencies, community leaders, and educators ensures that administrative decisions reflect the needs of all stakeholders.</w:t>
      </w:r>
    </w:p>
    <w:p>
      <w:pPr>
        <w:numPr>
          <w:ilvl w:val="0"/>
          <w:numId w:val="1001"/>
        </w:numPr>
        <w:pStyle w:val="Compact"/>
      </w:pPr>
      <w:r>
        <w:rPr>
          <w:bCs/>
          <w:b/>
        </w:rPr>
        <w:t xml:space="preserve">Policy Advocacy:</w:t>
      </w:r>
      <w:r>
        <w:t xml:space="preserve"> </w:t>
      </w:r>
      <w:r>
        <w:t xml:space="preserve">Administrators should actively participate in shaping national education policies to ensure that the needs of Jeddah’s diverse population are addressed.</w:t>
      </w:r>
    </w:p>
    <w:p>
      <w:pPr>
        <w:numPr>
          <w:ilvl w:val="0"/>
          <w:numId w:val="1001"/>
        </w:numPr>
        <w:pStyle w:val="Compact"/>
      </w:pPr>
      <w:r>
        <w:rPr>
          <w:bCs/>
          <w:b/>
        </w:rPr>
        <w:t xml:space="preserve">Data-Driven Decision Making:</w:t>
      </w:r>
      <w:r>
        <w:t xml:space="preserve"> </w:t>
      </w:r>
      <w:r>
        <w:t xml:space="preserve">Utilizing data analytics to monitor student performance, teacher effectiveness, and institutional efficiency can inform targeted improvements.</w:t>
      </w:r>
    </w:p>
    <w:p>
      <w:pPr>
        <w:pStyle w:val="FirstParagraph"/>
      </w:pPr>
      <w:r>
        <w:rPr>
          <w:bCs/>
          <w:b/>
        </w:rPr>
        <w:t xml:space="preserve">Case Studies and Examples:</w:t>
      </w:r>
    </w:p>
    <w:p>
      <w:pPr>
        <w:pStyle w:val="BodyText"/>
      </w:pPr>
      <w:r>
        <w:t xml:space="preserve">Jeddah’s King Abdullah University of Science and Technology (KAUST) exemplifies the impact of effective educational leadership. Its administrators have successfully integrated global research standards with local cultural contexts, producing a world-class institution that attracts international talent while fostering innovation in Saudi Arabia.</w:t>
      </w:r>
    </w:p>
    <w:p>
      <w:pPr>
        <w:pStyle w:val="BodyText"/>
      </w:pPr>
      <w:r>
        <w:t xml:space="preserve">Another example is the Jeddah-based Al-Hatif Schools, which have implemented a hybrid learning model combining traditional classroom instruction with online platforms. This approach has improved accessibility and engagement among students while adhering to the Ministry of Education’s guidelines.</w:t>
      </w:r>
    </w:p>
    <w:p>
      <w:pPr>
        <w:pStyle w:val="BodyText"/>
      </w:pPr>
      <w:r>
        <w:rPr>
          <w:bCs/>
          <w:b/>
        </w:rPr>
        <w:t xml:space="preserve">Conclusion:</w:t>
      </w:r>
    </w:p>
    <w:p>
      <w:pPr>
        <w:pStyle w:val="BodyText"/>
      </w:pPr>
      <w:r>
        <w:t xml:space="preserve">In conclusion, the role of an</w:t>
      </w:r>
      <w:r>
        <w:t xml:space="preserve"> </w:t>
      </w:r>
      <w:r>
        <w:rPr>
          <w:bCs/>
          <w:b/>
        </w:rPr>
        <w:t xml:space="preserve">Education Administrator</w:t>
      </w:r>
      <w:r>
        <w:t xml:space="preserve"> </w:t>
      </w:r>
      <w:r>
        <w:t xml:space="preserve">in Saudi Arabia Jeddah is both challenging and transformative. As the country continues to evolve under Vision 2030, administrators must balance cultural heritage with modern educational demands. By embracing innovation, fostering inclusivity, and leveraging local and global partnerships, Education Administrators can play a pivotal role in shaping the future of education in Jeddah. Their leadership will be instrumental in ensuring that Saudi Arabia’s educational system not only meets the needs of its citizens but also positions the nation as a global leader in knowledge-driven development.</w:t>
      </w:r>
    </w:p>
    <w:p>
      <w:pPr>
        <w:pStyle w:val="BodyText"/>
      </w:pPr>
      <w:r>
        <w:rPr>
          <w:bCs/>
          <w:b/>
        </w:rPr>
        <w:t xml:space="preserve">Keywords:</w:t>
      </w:r>
      <w:r>
        <w:t xml:space="preserve"> </w:t>
      </w:r>
      <w:r>
        <w:t xml:space="preserve">Education Administrator, Saudi Arabia, Jeddah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Saudi Arabia Jeddah</dc:title>
  <dc:creator/>
  <dc:language>en</dc:language>
  <cp:keywords/>
  <dcterms:created xsi:type="dcterms:W3CDTF">2026-07-23T11:28:47Z</dcterms:created>
  <dcterms:modified xsi:type="dcterms:W3CDTF">2026-07-23T11:28:47Z</dcterms:modified>
</cp:coreProperties>
</file>

<file path=docProps/custom.xml><?xml version="1.0" encoding="utf-8"?>
<Properties xmlns="http://schemas.openxmlformats.org/officeDocument/2006/custom-properties" xmlns:vt="http://schemas.openxmlformats.org/officeDocument/2006/docPropsVTypes"/>
</file>