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d24e1b2f1b2ba6ef6ae965aab3f8581888d6ba2"/>
    <w:p>
      <w:pPr>
        <w:pStyle w:val="Heading1"/>
      </w:pPr>
      <w:r>
        <w:t xml:space="preserve">Abstract Academic Document on the Role of Education Administrators in Senegal, Dakar</w:t>
      </w:r>
    </w:p>
    <w:bookmarkStart w:id="20" w:name="introduction"/>
    <w:p>
      <w:pPr>
        <w:pStyle w:val="Heading2"/>
      </w:pPr>
      <w:r>
        <w:t xml:space="preserve">Introduction</w:t>
      </w:r>
    </w:p>
    <w:p>
      <w:pPr>
        <w:pStyle w:val="FirstParagraph"/>
      </w:pPr>
      <w:r>
        <w:t xml:space="preserve">The role of an Education Administrator is pivotal in shaping the educational landscape of any region, particularly in developing nations like Senegal. In the context of Senegal’s capital city, Dakar—a hub for political, economic, and cultural activities—the challenges and responsibilities faced by education administrators are uniquely complex. This academic document explores the multifaceted role of Education Administrators within Dakar’s educational system, emphasizing their significance in addressing systemic challenges while fostering sustainable growth in educational quality. Senegal has long prioritized education as a cornerstone for national development, as evidenced by its commitment to the United Nations Sustainable Development Goal 4 (SDG 4), which aims to ensure inclusive and equitable quality education for all. However, the implementation of these goals in Dakar requires robust leadership from Education Administrators who navigate both local and global educational paradigms.</w:t>
      </w:r>
    </w:p>
    <w:bookmarkEnd w:id="20"/>
    <w:bookmarkStart w:id="21" w:name="X7637e7b2e00c5b86167eaa39a958db595b967fc"/>
    <w:p>
      <w:pPr>
        <w:pStyle w:val="Heading2"/>
      </w:pPr>
      <w:r>
        <w:t xml:space="preserve">Contextualizing Education Administration in Senegal, Dakar</w:t>
      </w:r>
    </w:p>
    <w:p>
      <w:pPr>
        <w:pStyle w:val="FirstParagraph"/>
      </w:pPr>
      <w:r>
        <w:t xml:space="preserve">Dakar, as the administrative and cultural heart of Senegal, hosts a diverse population with varying socio-economic backgrounds. This diversity presents both opportunities and challenges for Education Administrators tasked with managing public and private institutions. The city’s educational infrastructure includes primary, secondary, and tertiary levels, but disparities in resource allocation between urban centers like Dakar and rural areas remain stark. For instance, while Dakar benefits from modern facilities and international partnerships, peripheral regions often lack basic amenities such as electricity or internet access. Education Administrators in Dakar must therefore balance the demands of equitable resource distribution with the pressure to meet national educational benchmarks.</w:t>
      </w:r>
    </w:p>
    <w:bookmarkEnd w:id="21"/>
    <w:bookmarkStart w:id="22" w:name="X5e26300397219d7b8ae8f8d40f05f4aa70390b3"/>
    <w:p>
      <w:pPr>
        <w:pStyle w:val="Heading2"/>
      </w:pPr>
      <w:r>
        <w:t xml:space="preserve">Key Responsibilities of Education Administrators</w:t>
      </w:r>
    </w:p>
    <w:p>
      <w:pPr>
        <w:pStyle w:val="FirstParagraph"/>
      </w:pPr>
      <w:r>
        <w:t xml:space="preserve">The responsibilities of an Education Administrator in Senegal, Dakar, are multifaceted. They encompass strategic planning for curriculum development, ensuring compliance with national education policies, and managing school operations efficiently. Administrators must also engage with stakeholders—including government officials, local communities, and international organizations—to align educational initiatives with broader developmental goals. For example, the Ministry of National Education in Senegal has prioritized improving literacy rates and reducing dropout rates among adolescents. Education Administrators in Dakar play a critical role in implementing these objectives through targeted interventions such as after-school programs, vocational training modules, and community outreach campaigns.</w:t>
      </w:r>
    </w:p>
    <w:bookmarkEnd w:id="22"/>
    <w:bookmarkStart w:id="23" w:name="X64b4ebdbda5b8a8cc5febe9595437dd640ae023"/>
    <w:p>
      <w:pPr>
        <w:pStyle w:val="Heading2"/>
      </w:pPr>
      <w:r>
        <w:t xml:space="preserve">Challenges Faced by Education Administrators</w:t>
      </w:r>
    </w:p>
    <w:p>
      <w:pPr>
        <w:pStyle w:val="FirstParagraph"/>
      </w:pPr>
      <w:r>
        <w:t xml:space="preserve">Despite their critical role, Education Administrators in Senegal face numerous challenges that hinder their effectiveness. One major issue is the shortage of qualified teachers, particularly in marginalized communities. This shortage exacerbates overcrowded classrooms and diminishes the quality of instruction. Additionally, administrators must address infrastructural deficiencies such as aging school buildings and limited access to digital tools. The pandemic further strained these systems, with many schools in Dakar transitioning to remote learning—a shift that exposed gaps in technological readiness among both students and educators.</w:t>
      </w:r>
    </w:p>
    <w:bookmarkEnd w:id="23"/>
    <w:bookmarkStart w:id="24" w:name="Xdbbf21c88e4d7f4b99c74f018d8551333709d22"/>
    <w:p>
      <w:pPr>
        <w:pStyle w:val="Heading2"/>
      </w:pPr>
      <w:r>
        <w:t xml:space="preserve">Strategic Approaches for Effective Administration</w:t>
      </w:r>
    </w:p>
    <w:p>
      <w:pPr>
        <w:pStyle w:val="FirstParagraph"/>
      </w:pPr>
      <w:r>
        <w:t xml:space="preserve">To overcome these challenges, Education Administrators in Dakar are increasingly adopting innovative strategies. For instance, partnerships with non-governmental organizations (NGOs) and international agencies have enabled the introduction of digital learning platforms and teacher training programs. Administrators are also leveraging data-driven decision-making by utilizing tools like student performance analytics to identify gaps in educational outcomes. Furthermore, community engagement initiatives—such as parent-teacher associations and local advisory boards—are being used to foster collaboration between schools and families, ensuring that educational policies reflect the needs of diverse populations.</w:t>
      </w:r>
    </w:p>
    <w:bookmarkEnd w:id="24"/>
    <w:bookmarkStart w:id="25" w:name="Xddfea337e58d28c4eaaf9295ef730eac157b69a"/>
    <w:p>
      <w:pPr>
        <w:pStyle w:val="Heading2"/>
      </w:pPr>
      <w:r>
        <w:t xml:space="preserve">The Role of Education Administrators in Inclusive Education</w:t>
      </w:r>
    </w:p>
    <w:p>
      <w:pPr>
        <w:pStyle w:val="FirstParagraph"/>
      </w:pPr>
      <w:r>
        <w:t xml:space="preserve">Inclusivity is a cornerstone of Senegal’s education system, particularly in Dakar where cultural and linguistic diversity is pronounced. Education Administrators must ensure that curricula are culturally responsive and accessible to all students, including those with disabilities. This requires training educators on inclusive pedagogies and adapting school environments to meet the needs of diverse learners. For example, administrators have introduced sign language programs for hearing-impaired students and Braille resources for visually impaired children. Such efforts align with Senegal’s national policy on disability rights, which emphasizes equal access to education.</w:t>
      </w:r>
    </w:p>
    <w:bookmarkEnd w:id="25"/>
    <w:bookmarkStart w:id="26" w:name="X27d7ad7c0093c3ed3010d181c44c528f523366b"/>
    <w:p>
      <w:pPr>
        <w:pStyle w:val="Heading2"/>
      </w:pPr>
      <w:r>
        <w:t xml:space="preserve">Future Directions and Policy Recommendations</w:t>
      </w:r>
    </w:p>
    <w:p>
      <w:pPr>
        <w:pStyle w:val="FirstParagraph"/>
      </w:pPr>
      <w:r>
        <w:t xml:space="preserve">To enhance the effectiveness of Education Administrators in Dakar, several policy interventions are recommended. First, there is a need for targeted investment in teacher training and professional development programs. Second, digital infrastructure must be expanded to bridge the technological divide between urban and rural areas. Third, Education Administrators should be empowered with greater autonomy to innovate within their institutions while adhering to national guidelines. Lastly, fostering public-private partnerships could provide additional resources for school improvement projects.</w:t>
      </w:r>
    </w:p>
    <w:bookmarkEnd w:id="26"/>
    <w:bookmarkStart w:id="27" w:name="conclusion"/>
    <w:p>
      <w:pPr>
        <w:pStyle w:val="Heading2"/>
      </w:pPr>
      <w:r>
        <w:t xml:space="preserve">Conclusion</w:t>
      </w:r>
    </w:p>
    <w:p>
      <w:pPr>
        <w:pStyle w:val="FirstParagraph"/>
      </w:pPr>
      <w:r>
        <w:t xml:space="preserve">The role of an Education Administrator in Senegal, Dakar, is both demanding and transformative. As a key driver of educational reform, they must navigate complex socio-economic challenges while championing inclusivity and innovation. By addressing systemic barriers through strategic planning and community engagement, Education Administrators can help realize Senegal’s vision of equitable education for all. This academic document underscores the critical importance of their role in shaping the future of education in Dakar and beyond.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Senegal Dakar</dc:title>
  <dc:creator/>
  <dc:language>en</dc:language>
  <cp:keywords/>
  <dcterms:created xsi:type="dcterms:W3CDTF">2026-07-20T19:16:20Z</dcterms:created>
  <dcterms:modified xsi:type="dcterms:W3CDTF">2026-07-20T19:16:20Z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