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4528b102474fa61ebd6ea04bec409787937cd2"/>
    <w:p>
      <w:pPr>
        <w:pStyle w:val="Heading1"/>
      </w:pPr>
      <w:r>
        <w:t xml:space="preserve">Abstract Academic: The Role and Challenges of Education Administrators in Sri Lanka Colombo</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particularly within dynamic urban environments such as Sri Lanka Colombo. As a bustling metropolitan hub, Colombo presents unique challenges and opportunities for education administrators tasked with overseeing academic institutions ranging from primary schools to higher education centers. This abstract academic document explores the multifaceted responsibilities of</w:t>
      </w:r>
      <w:r>
        <w:t xml:space="preserve"> </w:t>
      </w:r>
      <w:r>
        <w:rPr>
          <w:bCs/>
          <w:b/>
        </w:rPr>
        <w:t xml:space="preserve">Education Administrators</w:t>
      </w:r>
      <w:r>
        <w:t xml:space="preserve">, their critical contributions to educational policy implementation in Sri Lanka, and the specific contextual factors that define their work in Colombo. Given the rapid urbanization, cultural diversity, and socio-economic disparities prevalent in Colombo, this study emphasizes how</w:t>
      </w:r>
      <w:r>
        <w:t xml:space="preserve"> </w:t>
      </w:r>
      <w:r>
        <w:rPr>
          <w:bCs/>
          <w:b/>
        </w:rPr>
        <w:t xml:space="preserve">Education Administrators</w:t>
      </w:r>
      <w:r>
        <w:t xml:space="preserve"> </w:t>
      </w:r>
      <w:r>
        <w:t xml:space="preserve">must navigate complex administrative frameworks while fostering inclusive and equitable education systems.</w:t>
      </w:r>
    </w:p>
    <w:bookmarkStart w:id="20" w:name="X84fa1ec099580fcbdc5f69ee2fa42400954464c"/>
    <w:p>
      <w:pPr>
        <w:pStyle w:val="Heading2"/>
      </w:pPr>
      <w:r>
        <w:t xml:space="preserve">The Role of Education Administrators in Sri Lanka</w:t>
      </w:r>
    </w:p>
    <w:p>
      <w:pPr>
        <w:pStyle w:val="FirstParagraph"/>
      </w:pPr>
      <w:r>
        <w:rPr>
          <w:bCs/>
          <w:b/>
        </w:rPr>
        <w:t xml:space="preserve">Education Administrators</w:t>
      </w:r>
      <w:r>
        <w:t xml:space="preserve"> </w:t>
      </w:r>
      <w:r>
        <w:t xml:space="preserve">in Sri Lanka are entrusted with the management of educational institutions, curriculum development, resource allocation, staff supervision, and compliance with national education policies. Their responsibilities extend beyond administrative duties to include fostering a conducive learning environment for students and ensuring alignment with the Ministry of Education’s strategic goals. In Colombo, where urban density and population growth pose significant challenges to infrastructure and accessibility,</w:t>
      </w:r>
      <w:r>
        <w:t xml:space="preserve"> </w:t>
      </w:r>
      <w:r>
        <w:rPr>
          <w:bCs/>
          <w:b/>
        </w:rPr>
        <w:t xml:space="preserve">Education Administrators</w:t>
      </w:r>
      <w:r>
        <w:t xml:space="preserve"> </w:t>
      </w:r>
      <w:r>
        <w:t xml:space="preserve">must address issues such as overcrowding in schools, equitable distribution of resources, and integration of technology into teaching methodologies. The role demands a balance between bureaucratic compliance and innovative leadership to meet the evolving needs of students in a rapidly modernizing society.</w:t>
      </w:r>
    </w:p>
    <w:bookmarkEnd w:id="20"/>
    <w:bookmarkStart w:id="21" w:name="Xe516a3260183d1cf83b4d1170d78a648ca71106"/>
    <w:p>
      <w:pPr>
        <w:pStyle w:val="Heading2"/>
      </w:pPr>
      <w:r>
        <w:t xml:space="preserve">Educational Challenges in Sri Lanka Colombo</w:t>
      </w:r>
    </w:p>
    <w:p>
      <w:pPr>
        <w:pStyle w:val="FirstParagraph"/>
      </w:pPr>
      <w:r>
        <w:t xml:space="preserve">Sri Lanka Colombo is a microcosm of the nation’s educational challenges, characterized by disparities in access to quality education, socio-economic inequalities, and the demands of a competitive urban workforce. The concentration of high-density populations in Colombo has led to overcrowded classrooms and strained infrastructure, necessitating strategic interventions by</w:t>
      </w:r>
      <w:r>
        <w:t xml:space="preserve"> </w:t>
      </w:r>
      <w:r>
        <w:rPr>
          <w:bCs/>
          <w:b/>
        </w:rPr>
        <w:t xml:space="preserve">Education Administrators</w:t>
      </w:r>
      <w:r>
        <w:t xml:space="preserve">. Moreover, the city’s diverse cultural fabric requires administrators to address linguistic and ethnic sensitivities while promoting national unity through education. Recent initiatives such as the integration of digital learning tools, vocational training programs, and community engagement strategies highlight the evolving priorities of</w:t>
      </w:r>
      <w:r>
        <w:t xml:space="preserve"> </w:t>
      </w:r>
      <w:r>
        <w:rPr>
          <w:bCs/>
          <w:b/>
        </w:rPr>
        <w:t xml:space="preserve">Education Administrators</w:t>
      </w:r>
      <w:r>
        <w:t xml:space="preserve"> </w:t>
      </w:r>
      <w:r>
        <w:t xml:space="preserve">in Colombo.</w:t>
      </w:r>
    </w:p>
    <w:bookmarkEnd w:id="21"/>
    <w:bookmarkStart w:id="22" w:name="X84de3522e25bbc821e584488b7f1d12c01ee68e"/>
    <w:p>
      <w:pPr>
        <w:pStyle w:val="Heading2"/>
      </w:pPr>
      <w:r>
        <w:t xml:space="preserve">Strategies for Effective Administration in Colombo</w:t>
      </w:r>
    </w:p>
    <w:p>
      <w:pPr>
        <w:pStyle w:val="FirstParagraph"/>
      </w:pPr>
      <w:r>
        <w:t xml:space="preserve">To address these challenges,</w:t>
      </w:r>
      <w:r>
        <w:t xml:space="preserve"> </w:t>
      </w:r>
      <w:r>
        <w:rPr>
          <w:bCs/>
          <w:b/>
        </w:rPr>
        <w:t xml:space="preserve">Education Administrators</w:t>
      </w:r>
      <w:r>
        <w:t xml:space="preserve"> </w:t>
      </w:r>
      <w:r>
        <w:t xml:space="preserve">in Sri Lanka Colombo must adopt adaptive leadership styles and leverage data-driven decision-making. Key strategies include:</w:t>
      </w:r>
    </w:p>
    <w:p>
      <w:pPr>
        <w:numPr>
          <w:ilvl w:val="0"/>
          <w:numId w:val="1001"/>
        </w:numPr>
        <w:pStyle w:val="Compact"/>
      </w:pPr>
      <w:r>
        <w:rPr>
          <w:bCs/>
          <w:b/>
        </w:rPr>
        <w:t xml:space="preserve">Resource Optimization:</w:t>
      </w:r>
      <w:r>
        <w:t xml:space="preserve"> </w:t>
      </w:r>
      <w:r>
        <w:t xml:space="preserve">Allocating funds efficiently to prioritize infrastructure development, teacher training programs, and digital learning resources.</w:t>
      </w:r>
    </w:p>
    <w:p>
      <w:pPr>
        <w:numPr>
          <w:ilvl w:val="0"/>
          <w:numId w:val="1001"/>
        </w:numPr>
        <w:pStyle w:val="Compact"/>
      </w:pPr>
      <w:r>
        <w:rPr>
          <w:bCs/>
          <w:b/>
        </w:rPr>
        <w:t xml:space="preserve">Policymaking Alignment:</w:t>
      </w:r>
      <w:r>
        <w:t xml:space="preserve"> </w:t>
      </w:r>
      <w:r>
        <w:t xml:space="preserve">Ensuring compliance with national education policies while tailoring solutions to Colombo’s local context.</w:t>
      </w:r>
    </w:p>
    <w:p>
      <w:pPr>
        <w:numPr>
          <w:ilvl w:val="0"/>
          <w:numId w:val="1001"/>
        </w:numPr>
        <w:pStyle w:val="Compact"/>
      </w:pPr>
      <w:r>
        <w:rPr>
          <w:bCs/>
          <w:b/>
        </w:rPr>
        <w:t xml:space="preserve">Community Engagement:</w:t>
      </w:r>
      <w:r>
        <w:t xml:space="preserve"> </w:t>
      </w:r>
      <w:r>
        <w:t xml:space="preserve">Collaborating with local stakeholders, parents, and non-governmental organizations to address educational disparities and promote inclusive practices.</w:t>
      </w:r>
    </w:p>
    <w:p>
      <w:pPr>
        <w:numPr>
          <w:ilvl w:val="0"/>
          <w:numId w:val="1001"/>
        </w:numPr>
        <w:pStyle w:val="Compact"/>
      </w:pPr>
      <w:r>
        <w:rPr>
          <w:bCs/>
          <w:b/>
        </w:rPr>
        <w:t xml:space="preserve">Tech Integration:</w:t>
      </w:r>
      <w:r>
        <w:t xml:space="preserve"> </w:t>
      </w:r>
      <w:r>
        <w:t xml:space="preserve">Implementing smart classrooms, e-learning platforms, and digital literacy programs to bridge the gap in technological access.</w:t>
      </w:r>
    </w:p>
    <w:p>
      <w:pPr>
        <w:pStyle w:val="FirstParagraph"/>
      </w:pPr>
      <w:r>
        <w:t xml:space="preserve">These strategies are critical for enhancing the quality of education in Colombo, where competition for academic excellence is fierce.</w:t>
      </w:r>
      <w:r>
        <w:t xml:space="preserve"> </w:t>
      </w:r>
      <w:r>
        <w:rPr>
          <w:bCs/>
          <w:b/>
        </w:rPr>
        <w:t xml:space="preserve">Education Administrators</w:t>
      </w:r>
      <w:r>
        <w:t xml:space="preserve"> </w:t>
      </w:r>
      <w:r>
        <w:t xml:space="preserve">must also navigate bureaucratic hurdles and political influences while maintaining a focus on student welfare and institutional excellence.</w:t>
      </w:r>
    </w:p>
    <w:bookmarkEnd w:id="22"/>
    <w:bookmarkStart w:id="23" w:name="Xbc7808ab539f9f249785fd80077f4ea825a8530"/>
    <w:p>
      <w:pPr>
        <w:pStyle w:val="Heading2"/>
      </w:pPr>
      <w:r>
        <w:t xml:space="preserve">The Impact of Global Trends on Education Administration in Sri Lanka Colombo</w:t>
      </w:r>
    </w:p>
    <w:p>
      <w:pPr>
        <w:pStyle w:val="FirstParagraph"/>
      </w:pPr>
      <w:r>
        <w:t xml:space="preserve">Global trends such as the rise of blended learning, climate change mitigation, and the increasing emphasis on mental health awareness have further complicated the work of</w:t>
      </w:r>
      <w:r>
        <w:t xml:space="preserve"> </w:t>
      </w:r>
      <w:r>
        <w:rPr>
          <w:bCs/>
          <w:b/>
        </w:rPr>
        <w:t xml:space="preserve">Education Administrators</w:t>
      </w:r>
      <w:r>
        <w:t xml:space="preserve"> </w:t>
      </w:r>
      <w:r>
        <w:t xml:space="preserve">in Sri Lanka Colombo. For instance, post-pandemic recovery has necessitated a reevaluation of hybrid teaching models and health protocols in schools. Additionally, the need for sustainable practices has led administrators to incorporate environmental education into curricula and reduce carbon footprints through energy-efficient infrastructure. These developments underscore the importance of</w:t>
      </w:r>
      <w:r>
        <w:t xml:space="preserve"> </w:t>
      </w:r>
      <w:r>
        <w:rPr>
          <w:bCs/>
          <w:b/>
        </w:rPr>
        <w:t xml:space="preserve">Education Administrators</w:t>
      </w:r>
      <w:r>
        <w:t xml:space="preserve"> </w:t>
      </w:r>
      <w:r>
        <w:t xml:space="preserve">being proactive in adapting to global educational paradigms while remaining rooted in local realities.</w:t>
      </w:r>
    </w:p>
    <w:bookmarkEnd w:id="23"/>
    <w:bookmarkStart w:id="24" w:name="Xbd2420f55d22b5cac7d165ef0123196694a70cf"/>
    <w:p>
      <w:pPr>
        <w:pStyle w:val="Heading2"/>
      </w:pPr>
      <w:r>
        <w:t xml:space="preserve">The Future of Education Administration in Sri Lanka Colombo</w:t>
      </w:r>
    </w:p>
    <w:p>
      <w:pPr>
        <w:pStyle w:val="FirstParagraph"/>
      </w:pPr>
      <w:r>
        <w:t xml:space="preserve">The future of education administration in Sri Lanka Colombo hinges on the ability of leaders to cultivate resilience, innovation, and inclusivity. As the city continues to grow and diversify,</w:t>
      </w:r>
      <w:r>
        <w:t xml:space="preserve"> </w:t>
      </w:r>
      <w:r>
        <w:rPr>
          <w:bCs/>
          <w:b/>
        </w:rPr>
        <w:t xml:space="preserve">Education Administrators</w:t>
      </w:r>
      <w:r>
        <w:t xml:space="preserve"> </w:t>
      </w:r>
      <w:r>
        <w:t xml:space="preserve">must prioritize professional development through continuous training programs, inter-institutional collaborations, and policy advocacy. Furthermore, fostering a culture of transparency and accountability within educational institutions will be essential for building trust among students, parents, and the broader community. By doing so,</w:t>
      </w:r>
      <w:r>
        <w:t xml:space="preserve"> </w:t>
      </w:r>
      <w:r>
        <w:rPr>
          <w:bCs/>
          <w:b/>
        </w:rPr>
        <w:t xml:space="preserve">Education Administrators</w:t>
      </w:r>
      <w:r>
        <w:t xml:space="preserve"> </w:t>
      </w:r>
      <w:r>
        <w:t xml:space="preserve">can contribute to the long-term goal of transforming Sri Lanka Colombo into a global leader in equitable and high-quality education.</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 Sri Lanka Colombo is both complex and transformative. Their work is vital to addressing the unique challenges posed by urbanization, socio-economic inequality, and global educational trends. By adopting forward-thinking strategies, fostering community partnerships, and aligning with national priorities,</w:t>
      </w:r>
      <w:r>
        <w:t xml:space="preserve"> </w:t>
      </w:r>
      <w:r>
        <w:rPr>
          <w:bCs/>
          <w:b/>
        </w:rPr>
        <w:t xml:space="preserve">Education Administrators</w:t>
      </w:r>
      <w:r>
        <w:t xml:space="preserve"> </w:t>
      </w:r>
      <w:r>
        <w:t xml:space="preserve">can drive meaningful change in the education sector of Colombo. This abstract academic document underscores the significance of their contributions in shaping a resilient and inclusive educational ecosystem that reflects the aspirations of Sri Lanka’s urban populace.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Sri Lanka Colombo</dc:title>
  <dc:creator/>
  <dc:language>en</dc:language>
  <cp:keywords/>
  <dcterms:created xsi:type="dcterms:W3CDTF">2026-07-21T11:43:33Z</dcterms:created>
  <dcterms:modified xsi:type="dcterms:W3CDTF">2026-07-21T11:43:33Z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