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p>
    <w:bookmarkStart w:id="20" w:name="X92e08e029b2274b1add0a596a1d1e377d77c7f3"/>
    <w:p>
      <w:pPr>
        <w:pStyle w:val="Heading1"/>
      </w:pPr>
      <w:r>
        <w:t xml:space="preserve">The Role and Challenges of Education Administrators in United Kingdom London: An Abstract Academic Perspective</w:t>
      </w:r>
    </w:p>
    <w:p>
      <w:pPr>
        <w:pStyle w:val="FirstParagraph"/>
      </w:pPr>
      <w:r>
        <w:t xml:space="preserve">In the dynamic educational landscape of the</w:t>
      </w:r>
      <w:r>
        <w:t xml:space="preserve"> </w:t>
      </w:r>
      <w:r>
        <w:rPr>
          <w:bCs/>
          <w:b/>
        </w:rPr>
        <w:t xml:space="preserve">United Kingdom London</w:t>
      </w:r>
      <w:r>
        <w:t xml:space="preserve">, the role of an</w:t>
      </w:r>
      <w:r>
        <w:t xml:space="preserve"> </w:t>
      </w:r>
      <w:r>
        <w:rPr>
          <w:bCs/>
          <w:b/>
        </w:rPr>
        <w:t xml:space="preserve">Education Administrator</w:t>
      </w:r>
      <w:r>
        <w:t xml:space="preserve"> </w:t>
      </w:r>
      <w:r>
        <w:t xml:space="preserve">has become increasingly pivotal in addressing systemic complexities, policy implementation, and the diverse needs of a multicultural urban population. This abstract academic document explores the multifaceted responsibilities of education administrators within London’s schools, colleges, and universities, emphasizing their critical function in shaping educational outcomes amid evolving national and local priorities. The</w:t>
      </w:r>
      <w:r>
        <w:t xml:space="preserve"> </w:t>
      </w:r>
      <w:r>
        <w:rPr>
          <w:bCs/>
          <w:b/>
        </w:rPr>
        <w:t xml:space="preserve">United Kingdom London</w:t>
      </w:r>
      <w:r>
        <w:t xml:space="preserve"> </w:t>
      </w:r>
      <w:r>
        <w:t xml:space="preserve">context presents unique challenges due to its socio-economic diversity, high population density, and the interplay between central government policies (such as those from the Department for Education) and local authority initiatives. As such, education administrators in this region must navigate a complex web of statutory requirements, resource allocation constraints, and community engagement demands.</w:t>
      </w:r>
    </w:p>
    <w:p>
      <w:pPr>
        <w:pStyle w:val="BodyText"/>
      </w:pPr>
      <w:r>
        <w:rPr>
          <w:bCs/>
          <w:b/>
        </w:rPr>
        <w:t xml:space="preserve">Contextual Background:</w:t>
      </w:r>
    </w:p>
    <w:p>
      <w:pPr>
        <w:pStyle w:val="BodyText"/>
      </w:pPr>
      <w:r>
        <w:t xml:space="preserve">The</w:t>
      </w:r>
      <w:r>
        <w:t xml:space="preserve"> </w:t>
      </w:r>
      <w:r>
        <w:rPr>
          <w:bCs/>
          <w:b/>
        </w:rPr>
        <w:t xml:space="preserve">United Kingdom London</w:t>
      </w:r>
      <w:r>
        <w:t xml:space="preserve"> </w:t>
      </w:r>
      <w:r>
        <w:t xml:space="preserve">is home to one of the most diverse student populations in the world, with significant disparities in educational attainment across boroughs. Education administrators in this metropolis are tasked with ensuring equity, compliance with national curricula (e.g., the National Curriculum for England), and adherence to statutory frameworks such as Ofsted inspections. The role of an</w:t>
      </w:r>
      <w:r>
        <w:t xml:space="preserve"> </w:t>
      </w:r>
      <w:r>
        <w:rPr>
          <w:bCs/>
          <w:b/>
        </w:rPr>
        <w:t xml:space="preserve">Education Administrator</w:t>
      </w:r>
      <w:r>
        <w:t xml:space="preserve"> </w:t>
      </w:r>
      <w:r>
        <w:t xml:space="preserve">extends beyond traditional management functions; it encompasses strategic planning, stakeholder collaboration, data-driven decision-making, and fostering inclusive learning environments. This is particularly critical in London’s inner-city areas, where schools often face resource limitations while serving students from disadvantaged backgrounds.</w:t>
      </w:r>
    </w:p>
    <w:p>
      <w:pPr>
        <w:pStyle w:val="BodyText"/>
      </w:pPr>
      <w:r>
        <w:rPr>
          <w:bCs/>
          <w:b/>
        </w:rPr>
        <w:t xml:space="preserve">Educational Leadership and Policy Implementation:</w:t>
      </w:r>
    </w:p>
    <w:p>
      <w:pPr>
        <w:pStyle w:val="BodyText"/>
      </w:pPr>
      <w:r>
        <w:t xml:space="preserve">In the</w:t>
      </w:r>
      <w:r>
        <w:t xml:space="preserve"> </w:t>
      </w:r>
      <w:r>
        <w:rPr>
          <w:bCs/>
          <w:b/>
        </w:rPr>
        <w:t xml:space="preserve">United Kingdom London</w:t>
      </w:r>
      <w:r>
        <w:t xml:space="preserve">, education administrators play a central role in translating national educational policies into actionable strategies tailored to local contexts. For instance, initiatives like the London Challenge (a now-archived program aimed at improving school performance) relied heavily on skilled administrators to implement targeted interventions. Current priorities include addressing achievement gaps, integrating technology into classrooms, and aligning curricula with global competencies such as digital literacy and sustainability education. Administrators must also engage with local governing bodies, such as the Greater London Authority (GLA), to secure funding for infrastructure projects, teacher training programs, and support services for students with special educational needs.</w:t>
      </w:r>
    </w:p>
    <w:p>
      <w:pPr>
        <w:pStyle w:val="BodyText"/>
      </w:pPr>
      <w:r>
        <w:rPr>
          <w:bCs/>
          <w:b/>
        </w:rPr>
        <w:t xml:space="preserve">Challenges in a Diverse Urban Environment:</w:t>
      </w:r>
    </w:p>
    <w:p>
      <w:pPr>
        <w:pStyle w:val="BodyText"/>
      </w:pPr>
      <w:r>
        <w:t xml:space="preserve">The</w:t>
      </w:r>
      <w:r>
        <w:t xml:space="preserve"> </w:t>
      </w:r>
      <w:r>
        <w:rPr>
          <w:bCs/>
          <w:b/>
        </w:rPr>
        <w:t xml:space="preserve">United Kingdom London</w:t>
      </w:r>
      <w:r>
        <w:t xml:space="preserve"> </w:t>
      </w:r>
      <w:r>
        <w:t xml:space="preserve">presents unique challenges that demand innovative solutions from education administrators. These include managing the needs of a multicultural student body, addressing inequalities in access to resources, and mitigating the impacts of socioeconomic deprivation on educational outcomes. For example, schools in areas like Tower Hamlets or Barking &amp; Dagenham often grapple with higher-than-average rates of pupil poverty, requiring administrators to advocate for additional funding and partnerships with community organizations. Additionally, the rise of remote learning post-pandemic has highlighted disparities in digital access and the need for administrators to develop hybrid teaching models that cater to all students.</w:t>
      </w:r>
    </w:p>
    <w:p>
      <w:pPr>
        <w:pStyle w:val="BodyText"/>
      </w:pPr>
      <w:r>
        <w:rPr>
          <w:bCs/>
          <w:b/>
        </w:rPr>
        <w:t xml:space="preserve">Educational Reforms and Future Directions:</w:t>
      </w:r>
    </w:p>
    <w:p>
      <w:pPr>
        <w:pStyle w:val="BodyText"/>
      </w:pPr>
      <w:r>
        <w:t xml:space="preserve">The</w:t>
      </w:r>
      <w:r>
        <w:t xml:space="preserve"> </w:t>
      </w:r>
      <w:r>
        <w:rPr>
          <w:bCs/>
          <w:b/>
        </w:rPr>
        <w:t xml:space="preserve">United Kingdom London</w:t>
      </w:r>
      <w:r>
        <w:t xml:space="preserve"> </w:t>
      </w:r>
      <w:r>
        <w:t xml:space="preserve">is currently undergoing transformative reforms driven by government policies such as the 2023 Education White Paper, which emphasizes school autonomy, teacher retention, and curriculum modernization. Education administrators are at the forefront of these changes, tasked with balancing compliance with innovation. For instance, the introduction of T-levels (technical qualifications) and apprenticeship programs requires administrators to redesign vocational pathways while ensuring they meet industry standards. Furthermore, the push for sustainability in education—such as reducing carbon footprints in school operations—has placed additional responsibilities on administrators to implement green initiatives without compromising academic quality.</w:t>
      </w:r>
    </w:p>
    <w:p>
      <w:pPr>
        <w:pStyle w:val="BodyText"/>
      </w:pPr>
      <w:r>
        <w:rPr>
          <w:bCs/>
          <w:b/>
        </w:rPr>
        <w:t xml:space="preserve">The Role of Leadership and Collaboration:</w:t>
      </w:r>
    </w:p>
    <w:p>
      <w:pPr>
        <w:pStyle w:val="BodyText"/>
      </w:pPr>
      <w:r>
        <w:t xml:space="preserve">In the</w:t>
      </w:r>
      <w:r>
        <w:t xml:space="preserve"> </w:t>
      </w:r>
      <w:r>
        <w:rPr>
          <w:bCs/>
          <w:b/>
        </w:rPr>
        <w:t xml:space="preserve">United Kingdom London</w:t>
      </w:r>
      <w:r>
        <w:t xml:space="preserve">, effective leadership is a cornerstone of successful educational administration. Administrators must foster collaboration among teachers, parents, local businesses, and policymakers to create holistic support systems for students. Professional development programs tailored to London’s specific needs are critical in equipping administrators with the skills to address challenges such as mental health support for students, anti-racism training for staff, and inclusive pedagogical practices. The role of the</w:t>
      </w:r>
      <w:r>
        <w:t xml:space="preserve"> </w:t>
      </w:r>
      <w:r>
        <w:rPr>
          <w:bCs/>
          <w:b/>
        </w:rPr>
        <w:t xml:space="preserve">Education Administrator</w:t>
      </w:r>
      <w:r>
        <w:t xml:space="preserve"> </w:t>
      </w:r>
      <w:r>
        <w:t xml:space="preserve">also includes advocating for systemic changes that address root causes of educational inequality, such as housing instability or limited access to early childhood education.</w:t>
      </w:r>
    </w:p>
    <w:p>
      <w:pPr>
        <w:pStyle w:val="BodyText"/>
      </w:pPr>
      <w:r>
        <w:rPr>
          <w:bCs/>
          <w:b/>
        </w:rPr>
        <w:t xml:space="preserve">Data-Driven Decision Making:</w:t>
      </w:r>
    </w:p>
    <w:p>
      <w:pPr>
        <w:pStyle w:val="BodyText"/>
      </w:pPr>
      <w:r>
        <w:t xml:space="preserve">A hallmark of modern</w:t>
      </w:r>
      <w:r>
        <w:t xml:space="preserve"> </w:t>
      </w:r>
      <w:r>
        <w:rPr>
          <w:bCs/>
          <w:b/>
        </w:rPr>
        <w:t xml:space="preserve">Education Administration</w:t>
      </w:r>
      <w:r>
        <w:t xml:space="preserve"> </w:t>
      </w:r>
      <w:r>
        <w:t xml:space="preserve">in the</w:t>
      </w:r>
      <w:r>
        <w:t xml:space="preserve"> </w:t>
      </w:r>
      <w:r>
        <w:rPr>
          <w:bCs/>
          <w:b/>
        </w:rPr>
        <w:t xml:space="preserve">United Kingdom London</w:t>
      </w:r>
      <w:r>
        <w:t xml:space="preserve"> </w:t>
      </w:r>
      <w:r>
        <w:t xml:space="preserve">is the integration of data analytics into strategic planning. Administrators leverage performance metrics, pupil feedback, and demographic data to identify trends and allocate resources effectively. For example, schools in Kensington &amp; Chelsea might prioritize STEM education to align with local industry demands, while those in Southwark could focus on literacy programs for students from non-English-speaking backgrounds. This data-driven approach ensures that educational interventions are evidence-based and responsive to the specific needs of London’s communities.</w:t>
      </w:r>
    </w:p>
    <w:p>
      <w:pPr>
        <w:pStyle w:val="BodyText"/>
      </w:pPr>
      <w:r>
        <w:rPr>
          <w:bCs/>
          <w:b/>
        </w:rPr>
        <w:t xml:space="preserve">Conclusion:</w:t>
      </w:r>
    </w:p>
    <w:p>
      <w:pPr>
        <w:pStyle w:val="BodyText"/>
      </w:pPr>
      <w:r>
        <w:t xml:space="preserve">The</w:t>
      </w:r>
      <w:r>
        <w:t xml:space="preserve"> </w:t>
      </w:r>
      <w:r>
        <w:rPr>
          <w:bCs/>
          <w:b/>
        </w:rPr>
        <w:t xml:space="preserve">Educational Administrator</w:t>
      </w:r>
      <w:r>
        <w:t xml:space="preserve"> </w:t>
      </w:r>
      <w:r>
        <w:t xml:space="preserve">in the</w:t>
      </w:r>
      <w:r>
        <w:t xml:space="preserve"> </w:t>
      </w:r>
      <w:r>
        <w:rPr>
          <w:bCs/>
          <w:b/>
        </w:rPr>
        <w:t xml:space="preserve">United Kingdom London</w:t>
      </w:r>
      <w:r>
        <w:t xml:space="preserve"> </w:t>
      </w:r>
      <w:r>
        <w:t xml:space="preserve">operates at the nexus of policy, pedagogy, and community engagement. Their work is essential in addressing the city’s educational challenges while fostering innovation and equity. As London continues to evolve as a global hub for culture, commerce, and education, the role of administrators will remain central to shaping a resilient and inclusive education system. Future research should explore the long-term impacts of recent reforms on student outcomes and the need for further investment in leadership training programs tailored to urban environments.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Education Administrators in United Kingdom London</dc:title>
  <dc:creator/>
  <dc:language>en</dc:language>
  <cp:keywords/>
  <dcterms:created xsi:type="dcterms:W3CDTF">2026-07-21T05:50:55Z</dcterms:created>
  <dcterms:modified xsi:type="dcterms:W3CDTF">2026-07-21T05:50:55Z</dcterms:modified>
</cp:coreProperties>
</file>

<file path=docProps/custom.xml><?xml version="1.0" encoding="utf-8"?>
<Properties xmlns="http://schemas.openxmlformats.org/officeDocument/2006/custom-properties" xmlns:vt="http://schemas.openxmlformats.org/officeDocument/2006/docPropsVTypes"/>
</file>