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7552fd9fdb2e778a81dd370b01b9a8d3b8ff53f"/>
    <w:p>
      <w:pPr>
        <w:pStyle w:val="Heading1"/>
      </w:pPr>
      <w:r>
        <w:t xml:space="preserve">Abstract Academic Document: The Role of Education Administrators in the United States Houston</w:t>
      </w:r>
    </w:p>
    <w:p>
      <w:pPr>
        <w:pStyle w:val="FirstParagraph"/>
      </w:pPr>
      <w:r>
        <w:rPr>
          <w:bCs/>
          <w:b/>
        </w:rPr>
        <w:t xml:space="preserve">Abstract:</w:t>
      </w:r>
    </w:p>
    <w:p>
      <w:pPr>
        <w:pStyle w:val="BodyText"/>
      </w:pPr>
      <w:r>
        <w:t xml:space="preserve">In the dynamic and diverse educational landscape of</w:t>
      </w:r>
      <w:r>
        <w:t xml:space="preserve"> </w:t>
      </w:r>
      <w:r>
        <w:rPr>
          <w:bCs/>
          <w:b/>
        </w:rPr>
        <w:t xml:space="preserve">Houston, United States</w:t>
      </w:r>
      <w:r>
        <w:t xml:space="preserve">, the role of an</w:t>
      </w:r>
      <w:r>
        <w:t xml:space="preserve"> </w:t>
      </w:r>
      <w:r>
        <w:rPr>
          <w:bCs/>
          <w:b/>
        </w:rPr>
        <w:t xml:space="preserve">Education Administrator</w:t>
      </w:r>
      <w:r>
        <w:t xml:space="preserve"> </w:t>
      </w:r>
      <w:r>
        <w:t xml:space="preserve">is pivotal in shaping academic policies, fostering institutional growth, and ensuring equitable access to quality education. This academic abstract explores the multifaceted responsibilities of education administrators within Houston's public and private school systems, highlighting their contributions to curriculum development, leadership strategies, and community engagement. As a major metropolitan hub in Texas, Houston presents unique challenges and opportunities for educators leading schools in a rapidly evolving socio-economic environment. The analysis emphasizes the critical need for adaptive leadership styles, data-driven decision-making, and cultural responsiveness among education administrators to address disparities in student outcomes and promote educational equity.</w:t>
      </w:r>
    </w:p>
    <w:p>
      <w:pPr>
        <w:pStyle w:val="BodyText"/>
      </w:pPr>
      <w:r>
        <w:rPr>
          <w:bCs/>
          <w:b/>
        </w:rPr>
        <w:t xml:space="preserve">Keywords:</w:t>
      </w:r>
      <w:r>
        <w:t xml:space="preserve"> </w:t>
      </w:r>
      <w:r>
        <w:t xml:space="preserve">Education Administrator; United States Houston; Educational Leadership; Curriculum Development; Equity in Education</w:t>
      </w:r>
    </w:p>
    <w:bookmarkStart w:id="20" w:name="introduction"/>
    <w:p>
      <w:pPr>
        <w:pStyle w:val="Heading2"/>
      </w:pPr>
      <w:r>
        <w:t xml:space="preserve">1. Introduction</w:t>
      </w:r>
    </w:p>
    <w:p>
      <w:pPr>
        <w:pStyle w:val="FirstParagraph"/>
      </w:pPr>
      <w:r>
        <w:t xml:space="preserve">Houston, a vibrant city in the</w:t>
      </w:r>
      <w:r>
        <w:t xml:space="preserve"> </w:t>
      </w:r>
      <w:r>
        <w:rPr>
          <w:bCs/>
          <w:b/>
        </w:rPr>
        <w:t xml:space="preserve">United States</w:t>
      </w:r>
      <w:r>
        <w:t xml:space="preserve">, is home to one of the most diverse populations in the country, with students representing over 170 languages and cultures. This diversity necessitates a robust and inclusive educational framework, where</w:t>
      </w:r>
      <w:r>
        <w:t xml:space="preserve"> </w:t>
      </w:r>
      <w:r>
        <w:rPr>
          <w:bCs/>
          <w:b/>
        </w:rPr>
        <w:t xml:space="preserve">Education Administrators</w:t>
      </w:r>
      <w:r>
        <w:t xml:space="preserve"> </w:t>
      </w:r>
      <w:r>
        <w:t xml:space="preserve">play a central role in navigating complex challenges such as resource allocation, cultural competency training for staff, and addressing achievement gaps among marginalized student groups. The responsibilities of an education administrator extend beyond traditional management duties; they include fostering collaboration between stakeholders, advocating for policy reforms, and ensuring compliance with federal and state educational mandates. In Houston's context, where the student population is projected to grow significantly in the coming decades, the role of administrators becomes even more crucial in preparing students for a globalized workforce.</w:t>
      </w:r>
    </w:p>
    <w:bookmarkEnd w:id="20"/>
    <w:bookmarkStart w:id="21" w:name="Xc372721ff5bd19f3e07a5c8ecd958895f7669ce"/>
    <w:p>
      <w:pPr>
        <w:pStyle w:val="Heading2"/>
      </w:pPr>
      <w:r>
        <w:t xml:space="preserve">2. Leadership and Management in Houston's Educational Institutions</w:t>
      </w:r>
    </w:p>
    <w:p>
      <w:pPr>
        <w:pStyle w:val="FirstParagraph"/>
      </w:pPr>
      <w:r>
        <w:t xml:space="preserve">Education administrators in</w:t>
      </w:r>
      <w:r>
        <w:t xml:space="preserve"> </w:t>
      </w:r>
      <w:r>
        <w:rPr>
          <w:bCs/>
          <w:b/>
        </w:rPr>
        <w:t xml:space="preserve">Houston</w:t>
      </w:r>
      <w:r>
        <w:t xml:space="preserve"> </w:t>
      </w:r>
      <w:r>
        <w:t xml:space="preserve">are tasked with leading schools that vary widely in size, funding, and community demographics. From high-performing magnet schools to under-resourced Title I institutions, administrators must tailor their leadership approaches to meet the specific needs of each campus. For instance, principals in Houston's public school system often collaborate with district leaders to implement evidence-based practices such as differentiated instruction and trauma-informed care, which are increasingly recognized as essential for student success. Moreover, the rise of charter schools and private educational institutions in Houston has introduced competition that demands innovative strategies from administrators to maintain academic excellence while adhering to financial constraints.</w:t>
      </w:r>
    </w:p>
    <w:p>
      <w:pPr>
        <w:pStyle w:val="BodyText"/>
      </w:pPr>
      <w:r>
        <w:t xml:space="preserve">Leadership in</w:t>
      </w:r>
      <w:r>
        <w:t xml:space="preserve"> </w:t>
      </w:r>
      <w:r>
        <w:rPr>
          <w:bCs/>
          <w:b/>
        </w:rPr>
        <w:t xml:space="preserve">Houston</w:t>
      </w:r>
      <w:r>
        <w:t xml:space="preserve"> </w:t>
      </w:r>
      <w:r>
        <w:t xml:space="preserve">also requires a deep understanding of local policies and community dynamics. Administrators frequently engage with parents, local businesses, and civic organizations to secure funding for STEM programs, arts education, and vocational training initiatives. This collaborative approach ensures that schools remain aligned with the economic needs of Houston's diverse industries, including energy, healthcare, and technology.</w:t>
      </w:r>
    </w:p>
    <w:bookmarkEnd w:id="21"/>
    <w:bookmarkStart w:id="22" w:name="X6ef8b9c8655599cf7404c857143ffe8f56ba252"/>
    <w:p>
      <w:pPr>
        <w:pStyle w:val="Heading2"/>
      </w:pPr>
      <w:r>
        <w:t xml:space="preserve">3. Challenges Faced by Education Administrators in Houston</w:t>
      </w:r>
    </w:p>
    <w:p>
      <w:pPr>
        <w:pStyle w:val="FirstParagraph"/>
      </w:pPr>
      <w:r>
        <w:t xml:space="preserve">Despite their critical role,</w:t>
      </w:r>
      <w:r>
        <w:t xml:space="preserve"> </w:t>
      </w:r>
      <w:r>
        <w:rPr>
          <w:bCs/>
          <w:b/>
        </w:rPr>
        <w:t xml:space="preserve">Education Administrators</w:t>
      </w:r>
      <w:r>
        <w:t xml:space="preserve"> </w:t>
      </w:r>
      <w:r>
        <w:t xml:space="preserve">in</w:t>
      </w:r>
      <w:r>
        <w:t xml:space="preserve"> </w:t>
      </w:r>
      <w:r>
        <w:rPr>
          <w:bCs/>
          <w:b/>
        </w:rPr>
        <w:t xml:space="preserve">Houston</w:t>
      </w:r>
      <w:r>
        <w:t xml:space="preserve"> </w:t>
      </w:r>
      <w:r>
        <w:t xml:space="preserve">encounter numerous challenges that test their leadership capabilities. One of the most pressing issues is the persistent achievement gap between students from different socioeconomic backgrounds and racial/ethnic groups. According to recent data from the Texas Education Agency, Houston's schools continue to report disparities in standardized test scores and college enrollment rates among Black, Hispanic, and low-income students. Administrators must address these inequalities through targeted interventions such as professional development for teachers, expanded access to tutoring services, and partnerships with local colleges to provide dual-enrollment programs.</w:t>
      </w:r>
    </w:p>
    <w:p>
      <w:pPr>
        <w:pStyle w:val="BodyText"/>
      </w:pPr>
      <w:r>
        <w:t xml:space="preserve">Another challenge is the impact of poverty on student attendance and academic performance. Houston's high percentage of low-income families necessitates administrators to advocate for federal grants, such as Title I funding, and leverage community resources like food banks and mental health services. Additionally, the increasing prevalence of English Language Learners (ELLs) in Houston's schools requires administrators to prioritize language acquisition programs while ensuring that they do not compromise instructional quality in other subjects.</w:t>
      </w:r>
    </w:p>
    <w:p>
      <w:pPr>
        <w:pStyle w:val="BodyText"/>
      </w:pPr>
      <w:r>
        <w:t xml:space="preserve">Administrators also face the daunting task of managing school safety and security in a city with diverse community dynamics. Incidents of bullying, gang-related violence, and substance abuse require proactive measures such as implementing school resource officer programs, providing mental health counseling, and fostering a positive school climate through student engagement initiatives.</w:t>
      </w:r>
    </w:p>
    <w:bookmarkEnd w:id="22"/>
    <w:bookmarkStart w:id="23" w:name="X128a501ff11b40f85304978ad1aac757d41568a"/>
    <w:p>
      <w:pPr>
        <w:pStyle w:val="Heading2"/>
      </w:pPr>
      <w:r>
        <w:t xml:space="preserve">4. Professional Development and Support for Education Administrators</w:t>
      </w:r>
    </w:p>
    <w:p>
      <w:pPr>
        <w:pStyle w:val="FirstParagraph"/>
      </w:pPr>
      <w:r>
        <w:t xml:space="preserve">To effectively navigate these challenges,</w:t>
      </w:r>
      <w:r>
        <w:t xml:space="preserve"> </w:t>
      </w:r>
      <w:r>
        <w:rPr>
          <w:bCs/>
          <w:b/>
        </w:rPr>
        <w:t xml:space="preserve">Education Administrators</w:t>
      </w:r>
      <w:r>
        <w:t xml:space="preserve"> </w:t>
      </w:r>
      <w:r>
        <w:t xml:space="preserve">in</w:t>
      </w:r>
      <w:r>
        <w:t xml:space="preserve"> </w:t>
      </w:r>
      <w:r>
        <w:rPr>
          <w:bCs/>
          <w:b/>
        </w:rPr>
        <w:t xml:space="preserve">Houston</w:t>
      </w:r>
      <w:r>
        <w:t xml:space="preserve"> </w:t>
      </w:r>
      <w:r>
        <w:t xml:space="preserve">rely on continuous professional development opportunities. Institutions like the University of Houston and Rice University offer specialized training programs focused on educational leadership, policy analysis, and culturally responsive teaching. These programs equip administrators with the skills to lead transformative change within their schools while staying abreast of emerging trends in education technology, such as artificial intelligence-driven personalized learning platforms.</w:t>
      </w:r>
    </w:p>
    <w:p>
      <w:pPr>
        <w:pStyle w:val="BodyText"/>
      </w:pPr>
      <w:r>
        <w:t xml:space="preserve">Furthermore, professional organizations like the Texas Association of School Administrators (TASA) provide networking opportunities and mentorship programs for educators in Houston. These networks are vital for sharing best practices, accessing grant opportunities, and staying informed about legislative changes that impact school operations.</w:t>
      </w:r>
    </w:p>
    <w:bookmarkEnd w:id="23"/>
    <w:bookmarkStart w:id="24" w:name="X2b3d972b620a654ab9f5c86f26f33bcbc40572b"/>
    <w:p>
      <w:pPr>
        <w:pStyle w:val="Heading2"/>
      </w:pPr>
      <w:r>
        <w:t xml:space="preserve">5. The Future of Education Administration in Houston</w:t>
      </w:r>
    </w:p>
    <w:p>
      <w:pPr>
        <w:pStyle w:val="FirstParagraph"/>
      </w:pPr>
      <w:r>
        <w:t xml:space="preserve">As</w:t>
      </w:r>
      <w:r>
        <w:t xml:space="preserve"> </w:t>
      </w:r>
      <w:r>
        <w:rPr>
          <w:bCs/>
          <w:b/>
        </w:rPr>
        <w:t xml:space="preserve">Houston</w:t>
      </w:r>
      <w:r>
        <w:t xml:space="preserve"> </w:t>
      </w:r>
      <w:r>
        <w:t xml:space="preserve">continues to grow and evolve, the role of</w:t>
      </w:r>
      <w:r>
        <w:t xml:space="preserve"> </w:t>
      </w:r>
      <w:r>
        <w:rPr>
          <w:bCs/>
          <w:b/>
        </w:rPr>
        <w:t xml:space="preserve">Education Administrators</w:t>
      </w:r>
      <w:r>
        <w:t xml:space="preserve"> </w:t>
      </w:r>
      <w:r>
        <w:t xml:space="preserve">will become even more complex. Emerging trends such as the integration of virtual learning, the push for social-emotional learning (SEL), and the need for climate resilience in school infrastructure will demand new leadership competencies. Administrators must also prepare their staff to address global challenges like climate change and public health crises by embedding sustainability and health education into curricula.</w:t>
      </w:r>
    </w:p>
    <w:p>
      <w:pPr>
        <w:pStyle w:val="BodyText"/>
      </w:pPr>
      <w:r>
        <w:t xml:space="preserve">Moreover, the increasing emphasis on equity in education requires administrators to adopt inclusive policies that reflect Houston's cultural diversity. This includes revising hiring practices to recruit a more representative teaching staff, implementing restorative justice programs instead of punitive disciplinary measures, and ensuring that school facilities are accessible to students with disabilities.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Education Administrator</w:t>
      </w:r>
      <w:r>
        <w:t xml:space="preserve"> </w:t>
      </w:r>
      <w:r>
        <w:t xml:space="preserve">in the</w:t>
      </w:r>
      <w:r>
        <w:t xml:space="preserve"> </w:t>
      </w:r>
      <w:r>
        <w:rPr>
          <w:bCs/>
          <w:b/>
        </w:rPr>
        <w:t xml:space="preserve">Houston, United States</w:t>
      </w:r>
      <w:r>
        <w:t xml:space="preserve">, is a cornerstone of the educational system's success, tasked with leading schools through a landscape marked by diversity, complexity, and rapid change. Their ability to innovate, collaborate with stakeholders, and address systemic inequities will determine whether Houston's students are prepared to thrive in an interconnected world. As such, investing in the professional development of education administrators and creating supportive policy environments are essential steps toward achieving equitable educational outcomes for all students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United States Houston</dc:title>
  <dc:creator/>
  <dc:language>en</dc:language>
  <cp:keywords/>
  <dcterms:created xsi:type="dcterms:W3CDTF">2026-07-23T12:09:15Z</dcterms:created>
  <dcterms:modified xsi:type="dcterms:W3CDTF">2026-07-23T12:09:15Z</dcterms:modified>
</cp:coreProperties>
</file>

<file path=docProps/custom.xml><?xml version="1.0" encoding="utf-8"?>
<Properties xmlns="http://schemas.openxmlformats.org/officeDocument/2006/custom-properties" xmlns:vt="http://schemas.openxmlformats.org/officeDocument/2006/docPropsVTypes"/>
</file>