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2320bf5c1778de42f7032de81c15bd2570c5f6b"/>
    <w:p>
      <w:pPr>
        <w:pStyle w:val="Heading1"/>
      </w:pPr>
      <w:r>
        <w:t xml:space="preserve">Abstract Academic: The Role of Education Administrators in United States New York City</w:t>
      </w:r>
    </w:p>
    <w:p>
      <w:pPr>
        <w:pStyle w:val="FirstParagraph"/>
      </w:pPr>
      <w:r>
        <w:rPr>
          <w:bCs/>
          <w:b/>
        </w:rPr>
        <w:t xml:space="preserve">The role of the education administrator in the context of the United States New York City (NYC) is a critical component of shaping educational policies, fostering institutional growth, and ensuring equitable access to quality learning environments. As one of the most diverse urban centers globally, NYC presents unique challenges and opportunities for education administrators tasked with navigating complex socio-economic landscapes, cultural diversity, and policy mandates. This academic abstract explores the multifaceted responsibilities of education administrators in NYC schools and institutions, emphasizing their pivotal role in driving systemic reform, supporting pedagogical innovation, and addressing disparities within the educational ecosystem.</w:t>
      </w:r>
    </w:p>
    <w:bookmarkStart w:id="20" w:name="X6881b93b367587bd6749ace6cebc3d28cefd73f"/>
    <w:p>
      <w:pPr>
        <w:pStyle w:val="Heading2"/>
      </w:pPr>
      <w:r>
        <w:t xml:space="preserve">Contextualizing the Role of Education Administrators in United States New York City</w:t>
      </w:r>
    </w:p>
    <w:p>
      <w:pPr>
        <w:pStyle w:val="FirstParagraph"/>
      </w:pPr>
      <w:r>
        <w:t xml:space="preserve">The United States New York City is home to over 1.2 million students across more than 1,800 public schools, alongside a growing network of charter and private institutions. This educational infrastructure demands robust leadership from administrators who must balance competing priorities such as academic accountability, student welfare, community engagement, and fiscal responsibility. In NYC’s highly stratified society, where socio-economic disparities often mirror achievement gaps in schools, education administrators are charged with implementing policies that promote equity while adhering to state and federal mandates like the Every Student Succeeds Act (ESSA). Their work is further complicated by the city’s demographic diversity, which includes students from over 200 languages and cultures, necessitating culturally responsive leadership strategies.</w:t>
      </w:r>
    </w:p>
    <w:bookmarkEnd w:id="20"/>
    <w:bookmarkStart w:id="21" w:name="X5e5e742f1936e29c693434b29122ca9cd50fdc4"/>
    <w:p>
      <w:pPr>
        <w:pStyle w:val="Heading2"/>
      </w:pPr>
      <w:r>
        <w:t xml:space="preserve">Key Responsibilities of Education Administrators in NYC</w:t>
      </w:r>
    </w:p>
    <w:p>
      <w:pPr>
        <w:pStyle w:val="FirstParagraph"/>
      </w:pPr>
      <w:r>
        <w:t xml:space="preserve">Education administrators in NYC serve as strategic leaders, instructional leaders, and community liaisons. Their responsibilities encompass:</w:t>
      </w:r>
    </w:p>
    <w:p>
      <w:pPr>
        <w:numPr>
          <w:ilvl w:val="0"/>
          <w:numId w:val="1001"/>
        </w:numPr>
        <w:pStyle w:val="Compact"/>
      </w:pPr>
      <w:r>
        <w:rPr>
          <w:bCs/>
          <w:b/>
        </w:rPr>
        <w:t xml:space="preserve">Policy Implementation:</w:t>
      </w:r>
      <w:r>
        <w:t xml:space="preserve"> </w:t>
      </w:r>
      <w:r>
        <w:t xml:space="preserve">Translating state and federal education laws into actionable school-level policies, ensuring compliance with standards such as Common Core State Standards and Title I funding requirements.</w:t>
      </w:r>
    </w:p>
    <w:p>
      <w:pPr>
        <w:numPr>
          <w:ilvl w:val="0"/>
          <w:numId w:val="1001"/>
        </w:numPr>
        <w:pStyle w:val="Compact"/>
      </w:pPr>
      <w:r>
        <w:rPr>
          <w:bCs/>
          <w:b/>
        </w:rPr>
        <w:t xml:space="preserve">Instructional Leadership:</w:t>
      </w:r>
      <w:r>
        <w:t xml:space="preserve"> </w:t>
      </w:r>
      <w:r>
        <w:t xml:space="preserve">Overseeing curriculum development, teacher professional development, and the integration of technology in classrooms to enhance student learning outcomes.</w:t>
      </w:r>
    </w:p>
    <w:p>
      <w:pPr>
        <w:numPr>
          <w:ilvl w:val="0"/>
          <w:numId w:val="1001"/>
        </w:numPr>
        <w:pStyle w:val="Compact"/>
      </w:pPr>
      <w:r>
        <w:rPr>
          <w:bCs/>
          <w:b/>
        </w:rPr>
        <w:t xml:space="preserve">Resource Management:</w:t>
      </w:r>
      <w:r>
        <w:t xml:space="preserve"> </w:t>
      </w:r>
      <w:r>
        <w:t xml:space="preserve">Allocating limited budgets for infrastructure, technology, staff training, and student support services while navigating funding inequities across districts.</w:t>
      </w:r>
    </w:p>
    <w:p>
      <w:pPr>
        <w:numPr>
          <w:ilvl w:val="0"/>
          <w:numId w:val="1001"/>
        </w:numPr>
        <w:pStyle w:val="Compact"/>
      </w:pPr>
      <w:r>
        <w:rPr>
          <w:bCs/>
          <w:b/>
        </w:rPr>
        <w:t xml:space="preserve">Stakeholder Engagement:</w:t>
      </w:r>
      <w:r>
        <w:t xml:space="preserve"> </w:t>
      </w:r>
      <w:r>
        <w:t xml:space="preserve">Building partnerships with parents, community organizations, and local businesses to address the holistic needs of students.</w:t>
      </w:r>
    </w:p>
    <w:p>
      <w:pPr>
        <w:pStyle w:val="FirstParagraph"/>
      </w:pPr>
      <w:r>
        <w:t xml:space="preserve">In NYC’s public school system, administrators must also manage the challenges of high-stakes standardized testing, student safety in densely populated areas, and the integration of immigrant populations into mainstream education. Their leadership directly influences school culture, teacher morale, and student achievement metrics.</w:t>
      </w:r>
    </w:p>
    <w:bookmarkEnd w:id="21"/>
    <w:bookmarkStart w:id="22" w:name="X96aa055511a65eda4956fba09cfb78eb9a53c7d"/>
    <w:p>
      <w:pPr>
        <w:pStyle w:val="Heading2"/>
      </w:pPr>
      <w:r>
        <w:t xml:space="preserve">Challenges Facing Education Administrators in United States New York City</w:t>
      </w:r>
    </w:p>
    <w:p>
      <w:pPr>
        <w:pStyle w:val="FirstParagraph"/>
      </w:pPr>
      <w:r>
        <w:t xml:space="preserve">Despite their critical role, education administrators in NYC face significant obstacles that test their capacity for innovation and resilience. These challenges include:</w:t>
      </w:r>
    </w:p>
    <w:p>
      <w:pPr>
        <w:numPr>
          <w:ilvl w:val="0"/>
          <w:numId w:val="1002"/>
        </w:numPr>
        <w:pStyle w:val="Compact"/>
      </w:pPr>
      <w:r>
        <w:rPr>
          <w:bCs/>
          <w:b/>
        </w:rPr>
        <w:t xml:space="preserve">Funding Disparities:</w:t>
      </w:r>
      <w:r>
        <w:t xml:space="preserve"> </w:t>
      </w:r>
      <w:r>
        <w:t xml:space="preserve">Persistent gaps between affluent and under-resourced schools hinder equitable access to quality education, placing additional burdens on administrators in high-need districts.</w:t>
      </w:r>
    </w:p>
    <w:p>
      <w:pPr>
        <w:numPr>
          <w:ilvl w:val="0"/>
          <w:numId w:val="1002"/>
        </w:numPr>
        <w:pStyle w:val="Compact"/>
      </w:pPr>
      <w:r>
        <w:rPr>
          <w:bCs/>
          <w:b/>
        </w:rPr>
        <w:t xml:space="preserve">Cultural and Linguistic Barriers:</w:t>
      </w:r>
      <w:r>
        <w:t xml:space="preserve"> </w:t>
      </w:r>
      <w:r>
        <w:t xml:space="preserve">Addressing the needs of a linguistically diverse student population requires culturally competent leadership, training, and resources that many schools lack.</w:t>
      </w:r>
    </w:p>
    <w:p>
      <w:pPr>
        <w:numPr>
          <w:ilvl w:val="0"/>
          <w:numId w:val="1002"/>
        </w:numPr>
        <w:pStyle w:val="Compact"/>
      </w:pPr>
      <w:r>
        <w:rPr>
          <w:bCs/>
          <w:b/>
        </w:rPr>
        <w:t xml:space="preserve">Policy Complexity:</w:t>
      </w:r>
      <w:r>
        <w:t xml:space="preserve"> </w:t>
      </w:r>
      <w:r>
        <w:t xml:space="preserve">Navigating overlapping mandates from the New York State Department of Education (NYSED), the NYC Department of Education (DOE), and federal agencies demands expertise in regulatory compliance.</w:t>
      </w:r>
    </w:p>
    <w:p>
      <w:pPr>
        <w:numPr>
          <w:ilvl w:val="0"/>
          <w:numId w:val="1002"/>
        </w:numPr>
        <w:pStyle w:val="Compact"/>
      </w:pPr>
      <w:r>
        <w:rPr>
          <w:bCs/>
          <w:b/>
        </w:rPr>
        <w:t xml:space="preserve">Workforce Retention:</w:t>
      </w:r>
      <w:r>
        <w:t xml:space="preserve"> </w:t>
      </w:r>
      <w:r>
        <w:t xml:space="preserve">High turnover rates among teachers and staff, exacerbated by stressors like large class sizes and limited support, require administrators to prioritize staff retention strategies.</w:t>
      </w:r>
    </w:p>
    <w:p>
      <w:pPr>
        <w:pStyle w:val="FirstParagraph"/>
      </w:pPr>
      <w:r>
        <w:t xml:space="preserve">Moreover, the post-pandemic recovery has intensified these challenges, as administrators must address learning loss while adapting to hybrid teaching models and mental health concerns among students. In NYC’s public schools, this requires a dual focus on academic recovery and emotional well-being.</w:t>
      </w:r>
    </w:p>
    <w:bookmarkEnd w:id="22"/>
    <w:bookmarkStart w:id="23" w:name="X38a0ceb1e481e4ffa97707bc552bf8047a4cb19"/>
    <w:p>
      <w:pPr>
        <w:pStyle w:val="Heading2"/>
      </w:pPr>
      <w:r>
        <w:t xml:space="preserve">Leadership Strategies for Success in NYC Education Administration</w:t>
      </w:r>
    </w:p>
    <w:p>
      <w:pPr>
        <w:pStyle w:val="FirstParagraph"/>
      </w:pPr>
      <w:r>
        <w:t xml:space="preserve">Successful education administrators in the United States New York City employ data-driven decision-making, collaborative leadership models, and community-centered approaches to overcome challenges. Key strategies include:</w:t>
      </w:r>
    </w:p>
    <w:p>
      <w:pPr>
        <w:numPr>
          <w:ilvl w:val="0"/>
          <w:numId w:val="1003"/>
        </w:numPr>
        <w:pStyle w:val="Compact"/>
      </w:pPr>
      <w:r>
        <w:rPr>
          <w:bCs/>
          <w:b/>
        </w:rPr>
        <w:t xml:space="preserve">Data-Driven Leadership:</w:t>
      </w:r>
      <w:r>
        <w:t xml:space="preserve"> </w:t>
      </w:r>
      <w:r>
        <w:t xml:space="preserve">Utilizing student performance metrics and demographic data to identify areas for improvement and allocate resources effectively.</w:t>
      </w:r>
    </w:p>
    <w:p>
      <w:pPr>
        <w:numPr>
          <w:ilvl w:val="0"/>
          <w:numId w:val="1003"/>
        </w:numPr>
        <w:pStyle w:val="Compact"/>
      </w:pPr>
      <w:r>
        <w:rPr>
          <w:bCs/>
          <w:b/>
        </w:rPr>
        <w:t xml:space="preserve">Collaborative Governance:</w:t>
      </w:r>
      <w:r>
        <w:t xml:space="preserve"> </w:t>
      </w:r>
      <w:r>
        <w:t xml:space="preserve">Engaging teachers, parents, and students in decision-making processes to foster a shared sense of ownership over school goals.</w:t>
      </w:r>
    </w:p>
    <w:p>
      <w:pPr>
        <w:numPr>
          <w:ilvl w:val="0"/>
          <w:numId w:val="1003"/>
        </w:numPr>
        <w:pStyle w:val="Compact"/>
      </w:pPr>
      <w:r>
        <w:rPr>
          <w:bCs/>
          <w:b/>
        </w:rPr>
        <w:t xml:space="preserve">Cultural Competency Training:</w:t>
      </w:r>
      <w:r>
        <w:t xml:space="preserve"> </w:t>
      </w:r>
      <w:r>
        <w:t xml:space="preserve">Providing professional development programs that equip educators with tools to support linguistically and culturally diverse student populations.</w:t>
      </w:r>
    </w:p>
    <w:p>
      <w:pPr>
        <w:numPr>
          <w:ilvl w:val="0"/>
          <w:numId w:val="1003"/>
        </w:numPr>
        <w:pStyle w:val="Compact"/>
      </w:pPr>
      <w:r>
        <w:rPr>
          <w:bCs/>
          <w:b/>
        </w:rPr>
        <w:t xml:space="preserve">Community Partnerships:</w:t>
      </w:r>
      <w:r>
        <w:t xml:space="preserve"> </w:t>
      </w:r>
      <w:r>
        <w:t xml:space="preserve">Leveraging local organizations and philanthropies to address gaps in resources such as food insecurity, mental health services, and after-school programming.</w:t>
      </w:r>
    </w:p>
    <w:p>
      <w:pPr>
        <w:pStyle w:val="FirstParagraph"/>
      </w:pPr>
      <w:r>
        <w:t xml:space="preserve">In NYC’s rapidly evolving urban environment, administrators must also be agile in responding to emerging issues like climate change education, social-emotional learning (SEL), and the digital divide. Their ability to innovate while maintaining academic rigor is central to their effectiveness.</w:t>
      </w:r>
    </w:p>
    <w:bookmarkEnd w:id="23"/>
    <w:bookmarkStart w:id="24" w:name="X7557394ab54145ec821547547b807c9af83d541"/>
    <w:p>
      <w:pPr>
        <w:pStyle w:val="Heading2"/>
      </w:pPr>
      <w:r>
        <w:t xml:space="preserve">The Future of Education Administration in United States New York City</w:t>
      </w:r>
    </w:p>
    <w:p>
      <w:pPr>
        <w:pStyle w:val="FirstParagraph"/>
      </w:pPr>
      <w:r>
        <w:t xml:space="preserve">The role of education administrators in NYC will continue to evolve in response to global trends, technological advancements, and shifting demographics. Emerging priorities include:</w:t>
      </w:r>
    </w:p>
    <w:p>
      <w:pPr>
        <w:numPr>
          <w:ilvl w:val="0"/>
          <w:numId w:val="1004"/>
        </w:numPr>
        <w:pStyle w:val="Compact"/>
      </w:pPr>
      <w:r>
        <w:rPr>
          <w:bCs/>
          <w:b/>
        </w:rPr>
        <w:t xml:space="preserve">Equity-Centered Policymaking:</w:t>
      </w:r>
      <w:r>
        <w:t xml:space="preserve"> </w:t>
      </w:r>
      <w:r>
        <w:t xml:space="preserve">Prioritizing interventions that address systemic inequities in access to advanced coursework, extracurricular activities, and college readiness programs.</w:t>
      </w:r>
    </w:p>
    <w:p>
      <w:pPr>
        <w:numPr>
          <w:ilvl w:val="0"/>
          <w:numId w:val="1004"/>
        </w:numPr>
        <w:pStyle w:val="Compact"/>
      </w:pPr>
      <w:r>
        <w:rPr>
          <w:bCs/>
          <w:b/>
        </w:rPr>
        <w:t xml:space="preserve">Tech Integration:</w:t>
      </w:r>
      <w:r>
        <w:t xml:space="preserve"> </w:t>
      </w:r>
      <w:r>
        <w:t xml:space="preserve">Expanding access to digital learning tools and training educators to leverage technology for personalized instruction.</w:t>
      </w:r>
    </w:p>
    <w:p>
      <w:pPr>
        <w:numPr>
          <w:ilvl w:val="0"/>
          <w:numId w:val="1004"/>
        </w:numPr>
        <w:pStyle w:val="Compact"/>
      </w:pPr>
      <w:r>
        <w:rPr>
          <w:bCs/>
          <w:b/>
        </w:rPr>
        <w:t xml:space="preserve">Sustainable School Models:</w:t>
      </w:r>
      <w:r>
        <w:t xml:space="preserve"> </w:t>
      </w:r>
      <w:r>
        <w:t xml:space="preserve">Advocating for long-term investments in infrastructure, teacher development, and mental health support systems.</w:t>
      </w:r>
    </w:p>
    <w:p>
      <w:pPr>
        <w:pStyle w:val="FirstParagraph"/>
      </w:pPr>
      <w:r>
        <w:t xml:space="preserve">As NYC strives to become a model of educational excellence amid its urban complexities, the education administrator’s role will remain indispensable. Their capacity to lead with empathy, adaptability, and strategic vision will determine the city’s ability to prepare students for an ever-changing world.</w:t>
      </w:r>
    </w:p>
    <w:bookmarkEnd w:id="24"/>
    <w:bookmarkStart w:id="25" w:name="conclusion"/>
    <w:p>
      <w:pPr>
        <w:pStyle w:val="Heading2"/>
      </w:pPr>
      <w:r>
        <w:t xml:space="preserve">Conclusion</w:t>
      </w:r>
    </w:p>
    <w:p>
      <w:pPr>
        <w:pStyle w:val="FirstParagraph"/>
      </w:pPr>
      <w:r>
        <w:rPr>
          <w:bCs/>
          <w:b/>
        </w:rPr>
        <w:t xml:space="preserve">In conclusion, education administrators in the United States New York City are pivotal figures in shaping the future of education. Their work transcends administrative duties, encompassing visionary leadership, equity advocacy, and community engagement. As NYC continues to grapple with challenges such as poverty, inequality, and rapid demographic shifts, the role of these administrators will remain central to achieving the city’s educational goals. By fostering inclusive environments and empowering educators and students alike, they lay the foundation for a more equitable and dynamic educational system in one of the world’s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United States New York City</dc:title>
  <dc:creator/>
  <dc:language>en</dc:language>
  <cp:keywords/>
  <dcterms:created xsi:type="dcterms:W3CDTF">2026-07-24T04:01:00Z</dcterms:created>
  <dcterms:modified xsi:type="dcterms:W3CDTF">2026-07-24T04:01:00Z</dcterms:modified>
</cp:coreProperties>
</file>

<file path=docProps/custom.xml><?xml version="1.0" encoding="utf-8"?>
<Properties xmlns="http://schemas.openxmlformats.org/officeDocument/2006/custom-properties" xmlns:vt="http://schemas.openxmlformats.org/officeDocument/2006/docPropsVTypes"/>
</file>