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22feb11feba502eb946a4d2a5cacfc785c616bf"/>
    <w:p>
      <w:pPr>
        <w:pStyle w:val="Heading1"/>
      </w:pPr>
      <w:r>
        <w:t xml:space="preserve">Abstract Academic Document: The Role of the Education Administrator in the Context of United States San Francisco</w:t>
      </w:r>
    </w:p>
    <w:p>
      <w:pPr>
        <w:pStyle w:val="FirstParagraph"/>
      </w:pPr>
      <w:r>
        <w:rPr>
          <w:bCs/>
          <w:b/>
        </w:rPr>
        <w:t xml:space="preserve">Keywords:</w:t>
      </w:r>
      <w:r>
        <w:t xml:space="preserve"> </w:t>
      </w:r>
      <w:r>
        <w:t xml:space="preserve">Abstract academic, Education Administrator, United States San Francisco.</w:t>
      </w:r>
    </w:p>
    <w:bookmarkStart w:id="20" w:name="introduction"/>
    <w:p>
      <w:pPr>
        <w:pStyle w:val="Heading2"/>
      </w:pPr>
      <w:r>
        <w:t xml:space="preserve">Introduction</w:t>
      </w:r>
    </w:p>
    <w:p>
      <w:pPr>
        <w:pStyle w:val="FirstParagraph"/>
      </w:pPr>
      <w:r>
        <w:t xml:space="preserve">In the dynamic educational landscape of</w:t>
      </w:r>
      <w:r>
        <w:t xml:space="preserve"> </w:t>
      </w:r>
      <w:r>
        <w:rPr>
          <w:bCs/>
          <w:b/>
        </w:rPr>
        <w:t xml:space="preserve">United States San Francisco</w:t>
      </w:r>
      <w:r>
        <w:t xml:space="preserve">, the role of an</w:t>
      </w:r>
      <w:r>
        <w:t xml:space="preserve"> </w:t>
      </w:r>
      <w:r>
        <w:rPr>
          <w:bCs/>
          <w:b/>
        </w:rPr>
        <w:t xml:space="preserve">Education Administrator</w:t>
      </w:r>
      <w:r>
        <w:t xml:space="preserve"> </w:t>
      </w:r>
      <w:r>
        <w:t xml:space="preserve">has become increasingly complex and critical. This abstract academic document explores the multifaceted responsibilities, challenges, and contributions of education administrators in shaping the future of education within this culturally diverse and economically vibrant city. As a hub for innovation, equity initiatives, and educational reform, San Francisco presents unique opportunities and obstacles for administrators striving to meet the needs of its students while aligning with state-wide policy frameworks.</w:t>
      </w:r>
    </w:p>
    <w:p>
      <w:pPr>
        <w:pStyle w:val="BodyText"/>
      </w:pPr>
      <w:r>
        <w:rPr>
          <w:bCs/>
          <w:b/>
        </w:rPr>
        <w:t xml:space="preserve">United States San Francisco</w:t>
      </w:r>
      <w:r>
        <w:t xml:space="preserve"> </w:t>
      </w:r>
      <w:r>
        <w:t xml:space="preserve">is renowned for its progressive education policies, diverse student population (including significant representation from low-income families, immigrant communities, and English language learners), and a commitment to closing achievement gaps. These factors place</w:t>
      </w:r>
      <w:r>
        <w:t xml:space="preserve"> </w:t>
      </w:r>
      <w:r>
        <w:rPr>
          <w:bCs/>
          <w:b/>
        </w:rPr>
        <w:t xml:space="preserve">Education Administrators</w:t>
      </w:r>
      <w:r>
        <w:t xml:space="preserve"> </w:t>
      </w:r>
      <w:r>
        <w:t xml:space="preserve">in a pivotal role as leaders tasked with navigating systemic inequities, fostering inclusive learning environments, and ensuring compliance with evolving state education standards such as the California Common Core State Standards (CCSS) and Local Control Funding Formula (LCFF).</w:t>
      </w:r>
    </w:p>
    <w:bookmarkEnd w:id="20"/>
    <w:bookmarkStart w:id="21" w:name="purpose-of-the-study"/>
    <w:p>
      <w:pPr>
        <w:pStyle w:val="Heading2"/>
      </w:pPr>
      <w:r>
        <w:t xml:space="preserve">Purpose of the Study</w:t>
      </w:r>
    </w:p>
    <w:p>
      <w:pPr>
        <w:pStyle w:val="FirstParagraph"/>
      </w:pPr>
      <w:r>
        <w:t xml:space="preserve">This abstract academic document aims to analyze the role of</w:t>
      </w:r>
      <w:r>
        <w:t xml:space="preserve"> </w:t>
      </w:r>
      <w:r>
        <w:rPr>
          <w:bCs/>
          <w:b/>
        </w:rPr>
        <w:t xml:space="preserve">Education Administrators</w:t>
      </w:r>
      <w:r>
        <w:t xml:space="preserve"> </w:t>
      </w:r>
      <w:r>
        <w:t xml:space="preserve">in</w:t>
      </w:r>
      <w:r>
        <w:t xml:space="preserve"> </w:t>
      </w:r>
      <w:r>
        <w:rPr>
          <w:bCs/>
          <w:b/>
        </w:rPr>
        <w:t xml:space="preserve">United States San Francisco</w:t>
      </w:r>
      <w:r>
        <w:t xml:space="preserve">, focusing on their leadership strategies, policy implementation challenges, and impact on student outcomes. It examines how administrators in this region address issues such as resource allocation disparities between districts, cultural responsiveness in curriculum design, and the integration of technology into classrooms. Additionally, it highlights the intersection of administrative practices with broader societal goals like racial equity and social justice.</w:t>
      </w:r>
    </w:p>
    <w:p>
      <w:pPr>
        <w:pStyle w:val="BodyText"/>
      </w:pPr>
      <w:r>
        <w:t xml:space="preserve">The study is particularly relevant given San Francisco’s status as a testing ground for innovative educational models. For instance, initiatives such as community school programs, trauma-informed instruction, and partnerships with local organizations to support student mental health are often spearheaded by</w:t>
      </w:r>
      <w:r>
        <w:t xml:space="preserve"> </w:t>
      </w:r>
      <w:r>
        <w:rPr>
          <w:bCs/>
          <w:b/>
        </w:rPr>
        <w:t xml:space="preserve">Education Administrators</w:t>
      </w:r>
      <w:r>
        <w:t xml:space="preserve">. By understanding the strategies employed in this context, this document contributes to the broader discourse on effective leadership in public education.</w:t>
      </w:r>
    </w:p>
    <w:bookmarkEnd w:id="21"/>
    <w:bookmarkStart w:id="22" w:name="methodology-and-scope"/>
    <w:p>
      <w:pPr>
        <w:pStyle w:val="Heading2"/>
      </w:pPr>
      <w:r>
        <w:t xml:space="preserve">Methodology and Scope</w:t>
      </w:r>
    </w:p>
    <w:p>
      <w:pPr>
        <w:pStyle w:val="FirstParagraph"/>
      </w:pPr>
      <w:r>
        <w:t xml:space="preserve">This abstract academic analysis employs a qualitative approach, synthesizing existing research, policy documents, and case studies specific to</w:t>
      </w:r>
      <w:r>
        <w:t xml:space="preserve"> </w:t>
      </w:r>
      <w:r>
        <w:rPr>
          <w:bCs/>
          <w:b/>
        </w:rPr>
        <w:t xml:space="preserve">United States San Francisco</w:t>
      </w:r>
      <w:r>
        <w:t xml:space="preserve">. Data is drawn from publicly available reports by the San Francisco Unified School District (SFUSD), educational think tanks like the Learning Policy Institute, and peer-reviewed journals focusing on urban education. The scope includes a review of administrative responsibilities in K-12 schools, community colleges, and charter institutions operating within the city.</w:t>
      </w:r>
    </w:p>
    <w:p>
      <w:pPr>
        <w:pStyle w:val="BodyText"/>
      </w:pPr>
      <w:r>
        <w:t xml:space="preserve">Particular attention is given to how</w:t>
      </w:r>
      <w:r>
        <w:t xml:space="preserve"> </w:t>
      </w:r>
      <w:r>
        <w:rPr>
          <w:bCs/>
          <w:b/>
        </w:rPr>
        <w:t xml:space="preserve">Education Administrators</w:t>
      </w:r>
      <w:r>
        <w:t xml:space="preserve"> </w:t>
      </w:r>
      <w:r>
        <w:t xml:space="preserve">in San Francisco balance state mandates with local priorities. For example, while California law emphasizes college and career readiness for all students, SFUSD administrators must also address the needs of a student population that includes high numbers of foster youth, homeless students, and multilingual learners. This dual focus on compliance and community-specific challenges defines the administrative landscape in this region.</w:t>
      </w:r>
    </w:p>
    <w:bookmarkEnd w:id="22"/>
    <w:bookmarkStart w:id="23" w:name="key-findings"/>
    <w:p>
      <w:pPr>
        <w:pStyle w:val="Heading2"/>
      </w:pPr>
      <w:r>
        <w:t xml:space="preserve">Key Findings</w:t>
      </w:r>
    </w:p>
    <w:p>
      <w:pPr>
        <w:pStyle w:val="FirstParagraph"/>
      </w:pPr>
      <w:r>
        <w:rPr>
          <w:bCs/>
          <w:b/>
        </w:rPr>
        <w:t xml:space="preserve">Education Administrators</w:t>
      </w:r>
      <w:r>
        <w:t xml:space="preserve"> </w:t>
      </w:r>
      <w:r>
        <w:t xml:space="preserve">in</w:t>
      </w:r>
      <w:r>
        <w:t xml:space="preserve"> </w:t>
      </w:r>
      <w:r>
        <w:rPr>
          <w:bCs/>
          <w:b/>
        </w:rPr>
        <w:t xml:space="preserve">United States San Francisco</w:t>
      </w:r>
      <w:r>
        <w:t xml:space="preserve"> </w:t>
      </w:r>
      <w:r>
        <w:t xml:space="preserve">face a unique set of challenges that are both reflective of national trends and specific to the city’s socio-economic context. Key findings from this analysis include:</w:t>
      </w:r>
    </w:p>
    <w:p>
      <w:pPr>
        <w:numPr>
          <w:ilvl w:val="0"/>
          <w:numId w:val="1001"/>
        </w:numPr>
        <w:pStyle w:val="Compact"/>
      </w:pPr>
      <w:r>
        <w:rPr>
          <w:bCs/>
          <w:b/>
        </w:rPr>
        <w:t xml:space="preserve">Diversity as Both a Strength and Challenge:</w:t>
      </w:r>
      <w:r>
        <w:t xml:space="preserve"> </w:t>
      </w:r>
      <w:r>
        <w:t xml:space="preserve">The cultural and linguistic diversity of San Francisco’s student body necessitates administrators who can foster inclusive policies, such as dual-language programs and culturally responsive teaching frameworks. However, disparities in funding between affluent districts like Pacific Heights and under-resourced areas like the Bayview-Hunters Point neighborhood create inequities that administrators must work to mitigate.</w:t>
      </w:r>
    </w:p>
    <w:p>
      <w:pPr>
        <w:numPr>
          <w:ilvl w:val="0"/>
          <w:numId w:val="1001"/>
        </w:numPr>
        <w:pStyle w:val="Compact"/>
      </w:pPr>
      <w:r>
        <w:rPr>
          <w:bCs/>
          <w:b/>
        </w:rPr>
        <w:t xml:space="preserve">Technology Integration:</w:t>
      </w:r>
      <w:r>
        <w:t xml:space="preserve"> </w:t>
      </w:r>
      <w:r>
        <w:t xml:space="preserve">The rapid adoption of digital learning tools in response to the pandemic has placed additional pressure on administrators to ensure equitable access to technology, particularly for students in low-income households. San Francisco’s initiatives, such as the “Digital Equity Project,” exemplify how administrators are leveraging partnerships with local tech companies and nonprofits.</w:t>
      </w:r>
    </w:p>
    <w:p>
      <w:pPr>
        <w:numPr>
          <w:ilvl w:val="0"/>
          <w:numId w:val="1001"/>
        </w:numPr>
        <w:pStyle w:val="Compact"/>
      </w:pPr>
      <w:r>
        <w:rPr>
          <w:bCs/>
          <w:b/>
        </w:rPr>
        <w:t xml:space="preserve">Focus on Student Well-Being:</w:t>
      </w:r>
      <w:r>
        <w:t xml:space="preserve"> </w:t>
      </w:r>
      <w:r>
        <w:t xml:space="preserve">There is a growing emphasis on social-emotional learning (SEL) and mental health support in San Francisco schools. Administrators are increasingly tasked with integrating these priorities into school cultures, often through collaboration with counselors, psychologists, and community organizations.</w:t>
      </w:r>
    </w:p>
    <w:bookmarkEnd w:id="23"/>
    <w:bookmarkStart w:id="24" w:name="implications-for-practice-and-policy"/>
    <w:p>
      <w:pPr>
        <w:pStyle w:val="Heading2"/>
      </w:pPr>
      <w:r>
        <w:t xml:space="preserve">Implications for Practice and Policy</w:t>
      </w:r>
    </w:p>
    <w:p>
      <w:pPr>
        <w:pStyle w:val="FirstParagraph"/>
      </w:pPr>
      <w:r>
        <w:t xml:space="preserve">The findings of this abstract academic study underscore the need for targeted professional development programs for</w:t>
      </w:r>
      <w:r>
        <w:t xml:space="preserve"> </w:t>
      </w:r>
      <w:r>
        <w:rPr>
          <w:bCs/>
          <w:b/>
        </w:rPr>
        <w:t xml:space="preserve">Education Administrators</w:t>
      </w:r>
      <w:r>
        <w:t xml:space="preserve"> </w:t>
      </w:r>
      <w:r>
        <w:t xml:space="preserve">in urban settings like San Francisco. These programs should address leadership in equity-driven education, data-informed decision-making, and crisis management during events such as natural disasters (e.g., wildfires) or public health emergencies (e.g., the COVID-19 pandemic). Additionally, policymakers must prioritize funding mechanisms that reduce disparities between districts while empowering administrators to innovate locally.</w:t>
      </w:r>
    </w:p>
    <w:p>
      <w:pPr>
        <w:pStyle w:val="BodyText"/>
      </w:pPr>
      <w:r>
        <w:t xml:space="preserve">For</w:t>
      </w:r>
      <w:r>
        <w:t xml:space="preserve"> </w:t>
      </w:r>
      <w:r>
        <w:rPr>
          <w:bCs/>
          <w:b/>
        </w:rPr>
        <w:t xml:space="preserve">United States San Francisco</w:t>
      </w:r>
      <w:r>
        <w:t xml:space="preserve">, the role of</w:t>
      </w:r>
      <w:r>
        <w:t xml:space="preserve"> </w:t>
      </w:r>
      <w:r>
        <w:rPr>
          <w:bCs/>
          <w:b/>
        </w:rPr>
        <w:t xml:space="preserve">Education Administrators</w:t>
      </w:r>
      <w:r>
        <w:t xml:space="preserve"> </w:t>
      </w:r>
      <w:r>
        <w:t xml:space="preserve">extends beyond traditional school leadership. They are key stakeholders in shaping policies related to housing, healthcare, and environmental sustainability—factors that directly impact student success. For instance, administrators have been vocal advocates for increased affordable housing near schools to reduce transportation barriers for students.</w:t>
      </w:r>
    </w:p>
    <w:bookmarkEnd w:id="24"/>
    <w:bookmarkStart w:id="25" w:name="conclusion"/>
    <w:p>
      <w:pPr>
        <w:pStyle w:val="Heading2"/>
      </w:pPr>
      <w:r>
        <w:t xml:space="preserve">Conclusion</w:t>
      </w:r>
    </w:p>
    <w:p>
      <w:pPr>
        <w:pStyle w:val="FirstParagraph"/>
      </w:pPr>
      <w:r>
        <w:t xml:space="preserve">In conclusion, this abstract academic document highlights the critical role of</w:t>
      </w:r>
      <w:r>
        <w:t xml:space="preserve"> </w:t>
      </w:r>
      <w:r>
        <w:rPr>
          <w:bCs/>
          <w:b/>
        </w:rPr>
        <w:t xml:space="preserve">Education Administrators</w:t>
      </w:r>
      <w:r>
        <w:t xml:space="preserve"> </w:t>
      </w:r>
      <w:r>
        <w:t xml:space="preserve">in navigating the complexities of education in</w:t>
      </w:r>
      <w:r>
        <w:t xml:space="preserve"> </w:t>
      </w:r>
      <w:r>
        <w:rPr>
          <w:bCs/>
          <w:b/>
        </w:rPr>
        <w:t xml:space="preserve">United States San Francisco</w:t>
      </w:r>
      <w:r>
        <w:t xml:space="preserve">. Their leadership is essential to addressing systemic inequities, fostering innovation, and ensuring that all students have access to high-quality education. As the city continues to evolve as a global leader in social justice and technological advancement, the contributions of its administrators will remain central to achieving these goals.</w:t>
      </w:r>
    </w:p>
    <w:p>
      <w:pPr>
        <w:pStyle w:val="BodyText"/>
      </w:pPr>
      <w:r>
        <w:t xml:space="preserve">The insights presented here are not only relevant to San Francisco but also serve as a model for other urban districts grappling with similar challenges. By centering equity, community engagement, and adaptive leadership,</w:t>
      </w:r>
      <w:r>
        <w:t xml:space="preserve"> </w:t>
      </w:r>
      <w:r>
        <w:rPr>
          <w:bCs/>
          <w:b/>
        </w:rPr>
        <w:t xml:space="preserve">Education Administrators</w:t>
      </w:r>
      <w:r>
        <w:t xml:space="preserve"> </w:t>
      </w:r>
      <w:r>
        <w:t xml:space="preserve">in this region exemplify the transformative potential of education when guided by visionary leadership and informed policy.</w:t>
      </w:r>
    </w:p>
    <w:p>
      <w:pPr>
        <w:pStyle w:val="BodyText"/>
      </w:pPr>
      <w:r>
        <w:rPr>
          <w:iCs/>
          <w:i/>
        </w:rPr>
        <w:t xml:space="preserve">This abstract academic document is intended to inform further research, professional development initiatives, and policy discussions within the field of education administration. It underscores the importance of contextualizing administrative practices within the unique socio-cultural and economic realities of</w:t>
      </w:r>
      <w:r>
        <w:rPr>
          <w:iCs/>
          <w:i/>
        </w:rPr>
        <w:t xml:space="preserve"> </w:t>
      </w:r>
      <w:r>
        <w:rPr>
          <w:bCs/>
          <w:b/>
          <w:iCs/>
          <w:i/>
        </w:rPr>
        <w:t xml:space="preserve">United States San Francisco</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United States San Francisco</dc:title>
  <dc:creator/>
  <dc:language>en</dc:language>
  <cp:keywords/>
  <dcterms:created xsi:type="dcterms:W3CDTF">2026-07-24T16:40:54Z</dcterms:created>
  <dcterms:modified xsi:type="dcterms:W3CDTF">2026-07-24T16:40:54Z</dcterms:modified>
</cp:coreProperties>
</file>

<file path=docProps/custom.xml><?xml version="1.0" encoding="utf-8"?>
<Properties xmlns="http://schemas.openxmlformats.org/officeDocument/2006/custom-properties" xmlns:vt="http://schemas.openxmlformats.org/officeDocument/2006/docPropsVTypes"/>
</file>