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0" w:name="Xa31ef88eef0721b97cbaa3b48eb6c52f868e08b"/>
    <w:p>
      <w:pPr>
        <w:pStyle w:val="Heading1"/>
      </w:pPr>
      <w:r>
        <w:t xml:space="preserve">Abstract Academic Document: The Role and Challenges of Education Administrators in Zimbabwe Harare</w:t>
      </w:r>
    </w:p>
    <w:bookmarkStart w:id="20" w:name="introduction"/>
    <w:p>
      <w:pPr>
        <w:pStyle w:val="Heading2"/>
      </w:pPr>
      <w:r>
        <w:t xml:space="preserve">Introduction</w:t>
      </w:r>
    </w:p>
    <w:p>
      <w:pPr>
        <w:pStyle w:val="FirstParagraph"/>
      </w:pPr>
      <w:r>
        <w:t xml:space="preserve">The role of an</w:t>
      </w:r>
      <w:r>
        <w:t xml:space="preserve"> </w:t>
      </w:r>
      <w:r>
        <w:rPr>
          <w:bCs/>
          <w:b/>
        </w:rPr>
        <w:t xml:space="preserve">Education Administrator</w:t>
      </w:r>
      <w:r>
        <w:t xml:space="preserve"> </w:t>
      </w:r>
      <w:r>
        <w:t xml:space="preserve">is pivotal in shaping the educational landscape of any nation, particularly in regions like Zimbabwe Harare, where the demand for quality education is both urgent and complex. This document serves as an academic abstract exploring the multifaceted responsibilities, challenges, and contributions of</w:t>
      </w:r>
      <w:r>
        <w:t xml:space="preserve"> </w:t>
      </w:r>
      <w:r>
        <w:rPr>
          <w:bCs/>
          <w:b/>
        </w:rPr>
        <w:t xml:space="preserve">Education Administrators</w:t>
      </w:r>
      <w:r>
        <w:t xml:space="preserve"> </w:t>
      </w:r>
      <w:r>
        <w:t xml:space="preserve">in</w:t>
      </w:r>
      <w:r>
        <w:t xml:space="preserve"> </w:t>
      </w:r>
      <w:r>
        <w:rPr>
          <w:bCs/>
          <w:b/>
        </w:rPr>
        <w:t xml:space="preserve">Zimbabwe Harare</w:t>
      </w:r>
      <w:r>
        <w:t xml:space="preserve">. As a city that has historically been a hub for educational innovation and policy implementation in Zimbabwe, Harare presents unique opportunities and obstacles that define the work of educators leading schools, colleges, and higher learning institutions. The document emphasizes the interplay between administrative strategies, socio-economic factors, and national educational policies to underscore how</w:t>
      </w:r>
      <w:r>
        <w:t xml:space="preserve"> </w:t>
      </w:r>
      <w:r>
        <w:rPr>
          <w:bCs/>
          <w:b/>
        </w:rPr>
        <w:t xml:space="preserve">Education Administrators</w:t>
      </w:r>
      <w:r>
        <w:t xml:space="preserve"> </w:t>
      </w:r>
      <w:r>
        <w:t xml:space="preserve">in Harare navigate these dynamics to drive systemic improvement.</w:t>
      </w:r>
    </w:p>
    <w:bookmarkEnd w:id="20"/>
    <w:bookmarkStart w:id="22" w:name="context_of_study"/>
    <w:bookmarkStart w:id="21" w:name="context-of-study-zimbabwe-harare"/>
    <w:p>
      <w:pPr>
        <w:pStyle w:val="Heading2"/>
      </w:pPr>
      <w:r>
        <w:t xml:space="preserve">Context of Study: Zimbabwe Harare</w:t>
      </w:r>
    </w:p>
    <w:p>
      <w:pPr>
        <w:pStyle w:val="FirstParagraph"/>
      </w:pPr>
      <w:r>
        <w:rPr>
          <w:bCs/>
          <w:b/>
        </w:rPr>
        <w:t xml:space="preserve">Zimbabwe Harare</w:t>
      </w:r>
      <w:r>
        <w:t xml:space="preserve">, as the capital city and economic hub of Zimbabwe, holds a distinct position in the country’s educational framework. The city is home to several public and private institutions, including the University of Zimbabwe, which has long been a cornerstone for academic research and policy development. However, despite its prominence,</w:t>
      </w:r>
      <w:r>
        <w:t xml:space="preserve"> </w:t>
      </w:r>
      <w:r>
        <w:rPr>
          <w:bCs/>
          <w:b/>
        </w:rPr>
        <w:t xml:space="preserve">Zimbabwe Harare</w:t>
      </w:r>
      <w:r>
        <w:t xml:space="preserve"> </w:t>
      </w:r>
      <w:r>
        <w:t xml:space="preserve">faces challenges such as resource allocation disparities, infrastructure degradation, and socio-economic inequalities that impact educational outcomes. These factors place significant pressure on</w:t>
      </w:r>
      <w:r>
        <w:t xml:space="preserve"> </w:t>
      </w:r>
      <w:r>
        <w:rPr>
          <w:bCs/>
          <w:b/>
        </w:rPr>
        <w:t xml:space="preserve">Education Administrators</w:t>
      </w:r>
      <w:r>
        <w:t xml:space="preserve">, who must balance competing demands while adhering to national curricula and fostering inclusive learning environments.</w:t>
      </w:r>
    </w:p>
    <w:bookmarkEnd w:id="21"/>
    <w:bookmarkEnd w:id="22"/>
    <w:bookmarkStart w:id="24" w:name="role_of_education_administrators"/>
    <w:bookmarkStart w:id="23" w:name="Xafb66ded43902b980271959b1dfaabe307b228a"/>
    <w:p>
      <w:pPr>
        <w:pStyle w:val="Heading2"/>
      </w:pPr>
      <w:r>
        <w:t xml:space="preserve">The Role of Education Administrators in Zimbabwe Harare</w:t>
      </w:r>
    </w:p>
    <w:p>
      <w:pPr>
        <w:pStyle w:val="FirstParagraph"/>
      </w:pPr>
      <w:r>
        <w:rPr>
          <w:bCs/>
          <w:b/>
        </w:rPr>
        <w:t xml:space="preserve">Education Administrators</w:t>
      </w:r>
      <w:r>
        <w:t xml:space="preserve"> </w:t>
      </w:r>
      <w:r>
        <w:t xml:space="preserve">in Harare are tasked with overseeing institutional operations, managing staff and students, and aligning educational programs with national priorities. Their responsibilities extend beyond administrative duties to include fostering academic excellence, promoting teacher professional development, and ensuring compliance with the Ministry of Education’s guidelines. In a city where urbanization has led to increased student enrollment in both primary and tertiary institutions,</w:t>
      </w:r>
      <w:r>
        <w:t xml:space="preserve"> </w:t>
      </w:r>
      <w:r>
        <w:rPr>
          <w:bCs/>
          <w:b/>
        </w:rPr>
        <w:t xml:space="preserve">Education Administrators</w:t>
      </w:r>
      <w:r>
        <w:t xml:space="preserve"> </w:t>
      </w:r>
      <w:r>
        <w:t xml:space="preserve">must also address issues such as overcrowding, technology integration, and curriculum relevance. For instance, administrators at Harare’s secondary schools often collaborate with local NGOs to provide vocational training programs that align with the city’s economic needs.</w:t>
      </w:r>
    </w:p>
    <w:bookmarkEnd w:id="23"/>
    <w:bookmarkEnd w:id="24"/>
    <w:bookmarkStart w:id="26" w:name="challenges_and_opportunities"/>
    <w:bookmarkStart w:id="25" w:name="Xda7c937d6917b700d9a9dce20c80ac46478c26a"/>
    <w:p>
      <w:pPr>
        <w:pStyle w:val="Heading2"/>
      </w:pPr>
      <w:r>
        <w:t xml:space="preserve">Challenges and Opportunities for Education Administrators in Zimbabwe Harare</w:t>
      </w:r>
    </w:p>
    <w:p>
      <w:pPr>
        <w:pStyle w:val="FirstParagraph"/>
      </w:pPr>
      <w:r>
        <w:t xml:space="preserve">The work of</w:t>
      </w:r>
      <w:r>
        <w:t xml:space="preserve"> </w:t>
      </w:r>
      <w:r>
        <w:rPr>
          <w:bCs/>
          <w:b/>
        </w:rPr>
        <w:t xml:space="preserve">Education Administrators</w:t>
      </w:r>
      <w:r>
        <w:t xml:space="preserve"> </w:t>
      </w:r>
      <w:r>
        <w:t xml:space="preserve">in</w:t>
      </w:r>
      <w:r>
        <w:t xml:space="preserve"> </w:t>
      </w:r>
      <w:r>
        <w:rPr>
          <w:bCs/>
          <w:b/>
        </w:rPr>
        <w:t xml:space="preserve">Zimbabwe Harare</w:t>
      </w:r>
      <w:r>
        <w:t xml:space="preserve"> </w:t>
      </w:r>
      <w:r>
        <w:t xml:space="preserve">is fraught with challenges. A primary obstacle is the persistent underfunding of public education institutions, which limits access to resources such as textbooks, digital tools, and infrastructure maintenance. Additionally, the brain drain caused by emigration has left many schools understaffed, requiring administrators to manage with limited human capital. Political influences on educational policies further complicate their role, as administrators must navigate ideological shifts while prioritizing student welfare.</w:t>
      </w:r>
    </w:p>
    <w:p>
      <w:pPr>
        <w:pStyle w:val="BodyText"/>
      </w:pPr>
      <w:r>
        <w:t xml:space="preserve">Despite these challenges, opportunities abound for innovation and collaboration. Harare’s proximity to regional centers of learning and its vibrant civil society provide avenues for partnerships that enhance educational quality. For example, administrators have leveraged community engagement to address issues like gender inequality in STEM fields through targeted mentorship programs. Moreover, the rise of digital learning platforms offers a chance to bridge gaps in access to education, though this requires significant investment in training and infrastructure.</w:t>
      </w:r>
    </w:p>
    <w:bookmarkEnd w:id="25"/>
    <w:bookmarkEnd w:id="26"/>
    <w:bookmarkStart w:id="28" w:name="policy_implications"/>
    <w:bookmarkStart w:id="27" w:name="policy-implications-and-recommendations"/>
    <w:p>
      <w:pPr>
        <w:pStyle w:val="Heading2"/>
      </w:pPr>
      <w:r>
        <w:t xml:space="preserve">Policy Implications and Recommendations</w:t>
      </w:r>
    </w:p>
    <w:p>
      <w:pPr>
        <w:pStyle w:val="FirstParagraph"/>
      </w:pPr>
      <w:r>
        <w:t xml:space="preserve">The experiences of</w:t>
      </w:r>
      <w:r>
        <w:t xml:space="preserve"> </w:t>
      </w:r>
      <w:r>
        <w:rPr>
          <w:bCs/>
          <w:b/>
        </w:rPr>
        <w:t xml:space="preserve">Education Administrators</w:t>
      </w:r>
      <w:r>
        <w:t xml:space="preserve"> </w:t>
      </w:r>
      <w:r>
        <w:t xml:space="preserve">in Harare highlight the need for policy reforms that address systemic inequities. National stakeholders must prioritize increased funding for public education, ensuring that schools in urban centers like Harare receive equitable resources. Furthermore, there is a critical need to invest in professional development programs tailored to the unique demands of</w:t>
      </w:r>
      <w:r>
        <w:t xml:space="preserve"> </w:t>
      </w:r>
      <w:r>
        <w:rPr>
          <w:bCs/>
          <w:b/>
        </w:rPr>
        <w:t xml:space="preserve">Zimbabwe Harare</w:t>
      </w:r>
      <w:r>
        <w:t xml:space="preserve">’s educational context. Policies should also encourage the integration of technology and community-based solutions into curriculum design.</w:t>
      </w:r>
    </w:p>
    <w:p>
      <w:pPr>
        <w:pStyle w:val="BodyText"/>
      </w:pPr>
      <w:r>
        <w:t xml:space="preserve">Cross-sector collaboration between government agencies, private sector stakeholders, and academic institutions is essential. For instance, partnerships with tech companies could provide schools in Harare with affordable digital tools for teaching and learning. Additionally, policymakers must recognize the importance of empowering</w:t>
      </w:r>
      <w:r>
        <w:t xml:space="preserve"> </w:t>
      </w:r>
      <w:r>
        <w:rPr>
          <w:bCs/>
          <w:b/>
        </w:rPr>
        <w:t xml:space="preserve">Education Administrators</w:t>
      </w:r>
      <w:r>
        <w:t xml:space="preserve"> </w:t>
      </w:r>
      <w:r>
        <w:t xml:space="preserve">through mentorship programs that equip them to lead during periods of rapid change.</w:t>
      </w:r>
    </w:p>
    <w:bookmarkEnd w:id="27"/>
    <w:bookmarkEnd w:id="28"/>
    <w:bookmarkStart w:id="29" w:name="conclusion"/>
    <w:p>
      <w:pPr>
        <w:pStyle w:val="Heading2"/>
      </w:pPr>
      <w:r>
        <w:t xml:space="preserve">Conclusion</w:t>
      </w:r>
    </w:p>
    <w:p>
      <w:pPr>
        <w:pStyle w:val="FirstParagraph"/>
      </w:pPr>
      <w:r>
        <w:t xml:space="preserve">In conclusion, the role of an</w:t>
      </w:r>
      <w:r>
        <w:t xml:space="preserve"> </w:t>
      </w:r>
      <w:r>
        <w:rPr>
          <w:bCs/>
          <w:b/>
        </w:rPr>
        <w:t xml:space="preserve">Education Administrator</w:t>
      </w:r>
      <w:r>
        <w:t xml:space="preserve"> </w:t>
      </w:r>
      <w:r>
        <w:t xml:space="preserve">in</w:t>
      </w:r>
      <w:r>
        <w:t xml:space="preserve"> </w:t>
      </w:r>
      <w:r>
        <w:rPr>
          <w:bCs/>
          <w:b/>
        </w:rPr>
        <w:t xml:space="preserve">Zimbabwe Harare</w:t>
      </w:r>
      <w:r>
        <w:t xml:space="preserve"> </w:t>
      </w:r>
      <w:r>
        <w:t xml:space="preserve">is both demanding and transformative. As a city that mirrors the aspirations and struggles of Zimbabwe’s educational system, Harare provides a microcosm for understanding how administrative leadership can drive progress amid adversity. This abstract academic document underscores the importance of supporting</w:t>
      </w:r>
      <w:r>
        <w:t xml:space="preserve"> </w:t>
      </w:r>
      <w:r>
        <w:rPr>
          <w:bCs/>
          <w:b/>
        </w:rPr>
        <w:t xml:space="preserve">Education Administrators</w:t>
      </w:r>
      <w:r>
        <w:t xml:space="preserve"> </w:t>
      </w:r>
      <w:r>
        <w:t xml:space="preserve">through adequate resources, policy alignment, and community engagement to ensure that education in</w:t>
      </w:r>
      <w:r>
        <w:t xml:space="preserve"> </w:t>
      </w:r>
      <w:r>
        <w:rPr>
          <w:bCs/>
          <w:b/>
        </w:rPr>
        <w:t xml:space="preserve">Zimbabwe Harare</w:t>
      </w:r>
      <w:r>
        <w:t xml:space="preserve"> </w:t>
      </w:r>
      <w:r>
        <w:t xml:space="preserve">remains a catalyst for national development.</w:t>
      </w:r>
    </w:p>
    <w:bookmarkEnd w:id="29"/>
    <w:p>
      <w:pPr>
        <w:pStyle w:val="BodyText"/>
      </w:pPr>
      <w:r>
        <w:t xml:space="preserve">This document is an abstract academic exploration of the challenges and contributions of Education Administrators in Zimbabwe Harare. It is intended for use in academic discourse, policy development, and institutional planning within the context of Harare’s educational landscape.</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Zimbabwe Harare</dc:title>
  <dc:creator/>
  <dc:language>en</dc:language>
  <cp:keywords/>
  <dcterms:created xsi:type="dcterms:W3CDTF">2026-07-21T16:17:46Z</dcterms:created>
  <dcterms:modified xsi:type="dcterms:W3CDTF">2026-07-21T16:17:46Z</dcterms:modified>
</cp:coreProperties>
</file>

<file path=docProps/custom.xml><?xml version="1.0" encoding="utf-8"?>
<Properties xmlns="http://schemas.openxmlformats.org/officeDocument/2006/custom-properties" xmlns:vt="http://schemas.openxmlformats.org/officeDocument/2006/docPropsVTypes"/>
</file>