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4eaae4fe12622c191b993d826bbdeedde3f852d"/>
    <w:p>
      <w:pPr>
        <w:pStyle w:val="Heading1"/>
      </w:pPr>
      <w:r>
        <w:t xml:space="preserve">Abstract Academic: The Role of an Electrical Engineer in Belgium Brussels</w:t>
      </w:r>
    </w:p>
    <w:p>
      <w:pPr>
        <w:pStyle w:val="FirstParagraph"/>
      </w:pPr>
      <w:r>
        <w:t xml:space="preserve">The field of electrical engineering has long been a cornerstone of technological innovation, and its significance is amplified in dynamic urban centers like</w:t>
      </w:r>
      <w:r>
        <w:t xml:space="preserve"> </w:t>
      </w:r>
      <w:r>
        <w:rPr>
          <w:bCs/>
          <w:b/>
        </w:rPr>
        <w:t xml:space="preserve">Belgium Brussels</w:t>
      </w:r>
      <w:r>
        <w:t xml:space="preserve">, where academic excellence, industrial growth, and European Union (EU) initiatives converge. This abstract explores the multifaceted role of an</w:t>
      </w:r>
      <w:r>
        <w:t xml:space="preserve"> </w:t>
      </w:r>
      <w:r>
        <w:rPr>
          <w:bCs/>
          <w:b/>
        </w:rPr>
        <w:t xml:space="preserve">Electrical Engineer</w:t>
      </w:r>
      <w:r>
        <w:t xml:space="preserve"> </w:t>
      </w:r>
      <w:r>
        <w:t xml:space="preserve">within this unique context, emphasizing the interplay between academic rigor, professional opportunities, and regional priorities. Belgium Brussels stands as a hub for interdisciplinary research and technological advancement in Europe, making it an ideal setting to analyze how electrical engineering contributes to sustainable development, infrastructure modernization, and global connectivity.</w:t>
      </w:r>
    </w:p>
    <w:bookmarkStart w:id="20" w:name="X0cd916e33f5f79ff3eb1ef44b01f21e3e9d2fb6"/>
    <w:p>
      <w:pPr>
        <w:pStyle w:val="Heading2"/>
      </w:pPr>
      <w:r>
        <w:t xml:space="preserve">Academic Foundations for Electrical Engineers in Brussels</w:t>
      </w:r>
    </w:p>
    <w:p>
      <w:pPr>
        <w:pStyle w:val="FirstParagraph"/>
      </w:pPr>
      <w:r>
        <w:t xml:space="preserve">The academic ecosystem of</w:t>
      </w:r>
      <w:r>
        <w:t xml:space="preserve"> </w:t>
      </w:r>
      <w:r>
        <w:rPr>
          <w:bCs/>
          <w:b/>
        </w:rPr>
        <w:t xml:space="preserve">Belgium Brussels</w:t>
      </w:r>
      <w:r>
        <w:t xml:space="preserve"> </w:t>
      </w:r>
      <w:r>
        <w:t xml:space="preserve">is characterized by institutions that rank among the top in Europe for engineering education. Universities such as the</w:t>
      </w:r>
      <w:r>
        <w:t xml:space="preserve"> </w:t>
      </w:r>
      <w:r>
        <w:rPr>
          <w:iCs/>
          <w:i/>
        </w:rPr>
        <w:t xml:space="preserve">Vrije Universiteit Brussel (VUB)</w:t>
      </w:r>
      <w:r>
        <w:t xml:space="preserve">,</w:t>
      </w:r>
      <w:r>
        <w:t xml:space="preserve"> </w:t>
      </w:r>
      <w:r>
        <w:rPr>
          <w:iCs/>
          <w:i/>
        </w:rPr>
        <w:t xml:space="preserve">Katholieke Universiteit Leuven (KU Leuven)</w:t>
      </w:r>
      <w:r>
        <w:t xml:space="preserve">, and</w:t>
      </w:r>
      <w:r>
        <w:t xml:space="preserve"> </w:t>
      </w:r>
      <w:r>
        <w:rPr>
          <w:iCs/>
          <w:i/>
        </w:rPr>
        <w:t xml:space="preserve">Université libre de Bruxelles (ULB)</w:t>
      </w:r>
      <w:r>
        <w:t xml:space="preserve"> </w:t>
      </w:r>
      <w:r>
        <w:t xml:space="preserve">offer comprehensive programs in electrical engineering, with a strong emphasis on applied research and innovation. These institutions not only provide foundational knowledge in circuit design, power systems, signal processing, and embedded systems but also integrate interdisciplinary subjects such as renewable energy technologies, smart grid systems, and artificial intelligence (AI) for industrial automation. The</w:t>
      </w:r>
      <w:r>
        <w:t xml:space="preserve"> </w:t>
      </w:r>
      <w:r>
        <w:rPr>
          <w:bCs/>
          <w:b/>
        </w:rPr>
        <w:t xml:space="preserve">Electrical Engineer</w:t>
      </w:r>
      <w:r>
        <w:t xml:space="preserve"> </w:t>
      </w:r>
      <w:r>
        <w:t xml:space="preserve">trained in Brussels is thus equipped to address contemporary challenges ranging from energy efficiency to the integration of IoT (Internet of Things) devices in urban environments.</w:t>
      </w:r>
    </w:p>
    <w:p>
      <w:pPr>
        <w:pStyle w:val="BodyText"/>
      </w:pPr>
      <w:r>
        <w:t xml:space="preserve">The academic curriculum in Brussels reflects the city’s commitment to sustainability, particularly through courses on renewable energy systems and low-carbon technologies. For instance, research projects at VUB focus on photovoltaic systems and energy storage solutions tailored for European climates. Such programs ensure that graduates are not only technically proficient but also aligned with the EU’s Green Deal initiatives, which prioritize carbon neutrality by 2050.</w:t>
      </w:r>
    </w:p>
    <w:bookmarkEnd w:id="20"/>
    <w:bookmarkStart w:id="21" w:name="X70f112fc667f3e52fd4f17671ff0b22051f22ff"/>
    <w:p>
      <w:pPr>
        <w:pStyle w:val="Heading2"/>
      </w:pPr>
      <w:r>
        <w:t xml:space="preserve">Professional Opportunities for Electrical Engineers in Brussels</w:t>
      </w:r>
    </w:p>
    <w:p>
      <w:pPr>
        <w:pStyle w:val="FirstParagraph"/>
      </w:pPr>
      <w:r>
        <w:rPr>
          <w:bCs/>
          <w:b/>
        </w:rPr>
        <w:t xml:space="preserve">Belgium Brussels</w:t>
      </w:r>
      <w:r>
        <w:t xml:space="preserve"> </w:t>
      </w:r>
      <w:r>
        <w:t xml:space="preserve">serves as a nexus for multinational corporations, research organizations, and government agencies that drive demand for skilled</w:t>
      </w:r>
      <w:r>
        <w:t xml:space="preserve"> </w:t>
      </w:r>
      <w:r>
        <w:rPr>
          <w:bCs/>
          <w:b/>
        </w:rPr>
        <w:t xml:space="preserve">Electrical Engineers</w:t>
      </w:r>
      <w:r>
        <w:t xml:space="preserve">. The city’s strategic location within the EU, coupled with its status as the de facto capital of Europe, positions it as a leader in sectors such as telecommunications, smart infrastructure, and clean energy. Major employers include companies like</w:t>
      </w:r>
      <w:r>
        <w:t xml:space="preserve"> </w:t>
      </w:r>
      <w:r>
        <w:rPr>
          <w:iCs/>
          <w:i/>
        </w:rPr>
        <w:t xml:space="preserve">Siemens</w:t>
      </w:r>
      <w:r>
        <w:t xml:space="preserve">,</w:t>
      </w:r>
      <w:r>
        <w:t xml:space="preserve"> </w:t>
      </w:r>
      <w:r>
        <w:rPr>
          <w:iCs/>
          <w:i/>
        </w:rPr>
        <w:t xml:space="preserve">ABB</w:t>
      </w:r>
      <w:r>
        <w:t xml:space="preserve">, and</w:t>
      </w:r>
      <w:r>
        <w:t xml:space="preserve"> </w:t>
      </w:r>
      <w:r>
        <w:rPr>
          <w:iCs/>
          <w:i/>
        </w:rPr>
        <w:t xml:space="preserve">Schneider Electric</w:t>
      </w:r>
      <w:r>
        <w:t xml:space="preserve">, which operate R&amp;D centers in the region to develop cutting-edge solutions for power distribution, automation, and energy management.</w:t>
      </w:r>
    </w:p>
    <w:p>
      <w:pPr>
        <w:pStyle w:val="BodyText"/>
      </w:pPr>
      <w:r>
        <w:t xml:space="preserve">The demand for electrical engineers in Brussels is further fueled by the city’s focus on smart mobility and urban innovation. Projects like the development of autonomous electric vehicles (EVs) and intelligent transportation systems require expertise in power electronics, control systems, and wireless communication technologies. Additionally, Brussels is a key player in the EU’s digital transformation agenda, with initiatives such as 5G network deployment and cybersecurity infrastructure relying heavily on electrical engineering expertise.</w:t>
      </w:r>
    </w:p>
    <w:bookmarkEnd w:id="21"/>
    <w:bookmarkStart w:id="22" w:name="Xcd0b48b985a77d240815e0a06bca81a0a784304"/>
    <w:p>
      <w:pPr>
        <w:pStyle w:val="Heading2"/>
      </w:pPr>
      <w:r>
        <w:t xml:space="preserve">Key Challenges and Innovations for Electrical Engineers</w:t>
      </w:r>
    </w:p>
    <w:p>
      <w:pPr>
        <w:pStyle w:val="FirstParagraph"/>
      </w:pPr>
      <w:r>
        <w:t xml:space="preserve">While</w:t>
      </w:r>
      <w:r>
        <w:t xml:space="preserve"> </w:t>
      </w:r>
      <w:r>
        <w:rPr>
          <w:bCs/>
          <w:b/>
        </w:rPr>
        <w:t xml:space="preserve">Belgium Brussels</w:t>
      </w:r>
      <w:r>
        <w:t xml:space="preserve"> </w:t>
      </w:r>
      <w:r>
        <w:t xml:space="preserve">offers abundant opportunities, it also presents unique challenges for</w:t>
      </w:r>
      <w:r>
        <w:t xml:space="preserve"> </w:t>
      </w:r>
      <w:r>
        <w:rPr>
          <w:bCs/>
          <w:b/>
        </w:rPr>
        <w:t xml:space="preserve">Electrical Engineers</w:t>
      </w:r>
      <w:r>
        <w:t xml:space="preserve">. One significant challenge is the integration of renewable energy sources into the existing power grid. The city’s efforts to reduce reliance on fossil fuels necessitate advanced solutions in grid stability, energy storage, and demand-side management. Engineers must navigate complex regulatory frameworks set by the EU while ensuring compliance with local standards and optimizing system performance.</w:t>
      </w:r>
    </w:p>
    <w:p>
      <w:pPr>
        <w:pStyle w:val="BodyText"/>
      </w:pPr>
      <w:r>
        <w:t xml:space="preserve">Another challenge lies in addressing the digital divide within urban infrastructure. Brussels’ commitment to becoming a “smart city” requires electrical engineers to design scalable solutions that balance technological innovation with accessibility for all residents. This includes developing energy-efficient building systems, retrofitting aging infrastructure with IoT sensors, and ensuring cybersecurity measures for critical utilities.</w:t>
      </w:r>
    </w:p>
    <w:p>
      <w:pPr>
        <w:pStyle w:val="BodyText"/>
      </w:pPr>
      <w:r>
        <w:t xml:space="preserve">Innovations in nanotechnology and quantum computing also present emerging frontiers for</w:t>
      </w:r>
      <w:r>
        <w:t xml:space="preserve"> </w:t>
      </w:r>
      <w:r>
        <w:rPr>
          <w:bCs/>
          <w:b/>
        </w:rPr>
        <w:t xml:space="preserve">Electrical Engineers</w:t>
      </w:r>
      <w:r>
        <w:t xml:space="preserve"> </w:t>
      </w:r>
      <w:r>
        <w:t xml:space="preserve">in Brussels. Collaborations between academia and industry are fostering breakthroughs in high-frequency electronics, which could revolutionize fields such as satellite communications and medical imaging. These advancements underscore the dynamic nature of the profession within a region that thrives on cross-sector partnerships.</w:t>
      </w:r>
    </w:p>
    <w:bookmarkEnd w:id="22"/>
    <w:bookmarkStart w:id="23" w:name="Xb369eb4ee9ded808f2b5caa41caa65156d3ec7c"/>
    <w:p>
      <w:pPr>
        <w:pStyle w:val="Heading2"/>
      </w:pPr>
      <w:r>
        <w:t xml:space="preserve">Academic-Industry Collaboration: A Catalyst for Growth</w:t>
      </w:r>
    </w:p>
    <w:p>
      <w:pPr>
        <w:pStyle w:val="FirstParagraph"/>
      </w:pPr>
      <w:r>
        <w:t xml:space="preserve">A defining feature of</w:t>
      </w:r>
      <w:r>
        <w:t xml:space="preserve"> </w:t>
      </w:r>
      <w:r>
        <w:rPr>
          <w:bCs/>
          <w:b/>
        </w:rPr>
        <w:t xml:space="preserve">Belgium Brussels</w:t>
      </w:r>
      <w:r>
        <w:t xml:space="preserve"> </w:t>
      </w:r>
      <w:r>
        <w:t xml:space="preserve">is its robust network of academic-industry collaboration. Universities partner with tech firms and EU institutions to create innovation labs, internships, and joint research projects that bridge theoretical knowledge with real-world applications. For example, the</w:t>
      </w:r>
      <w:r>
        <w:t xml:space="preserve"> </w:t>
      </w:r>
      <w:r>
        <w:rPr>
          <w:iCs/>
          <w:i/>
        </w:rPr>
        <w:t xml:space="preserve">Brussels-Capital Region Energy Agency (BCEA)</w:t>
      </w:r>
      <w:r>
        <w:t xml:space="preserve"> </w:t>
      </w:r>
      <w:r>
        <w:t xml:space="preserve">collaborates with engineering schools to pilot renewable energy projects that inform national policies.</w:t>
      </w:r>
    </w:p>
    <w:p>
      <w:pPr>
        <w:pStyle w:val="BodyText"/>
      </w:pPr>
      <w:r>
        <w:t xml:space="preserve">The European Commission’s Horizon Europe program further enhances Brussels’ appeal for electrical engineers by providing funding for research into sustainable technologies and digital resilience. This ecosystem enables professionals to contribute to global challenges while advancing their careers in a city that values interdisciplinary problem-solving.</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Belgium Brussels</w:t>
      </w:r>
      <w:r>
        <w:t xml:space="preserve"> </w:t>
      </w:r>
      <w:r>
        <w:t xml:space="preserve">is both academically rigorous and professionally dynamic. The region’s commitment to sustainability, technological innovation, and European integration creates a fertile ground for engineers to shape the future of energy systems, smart cities, and digital infrastructure. As Brussels continues to evolve as a global hub for research and development, it remains imperative for electrical engineers to leverage academic resources and industry partnerships to drive progress in alignment with both local priorities and global imperatives.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Belgium Brussels</dc:title>
  <dc:creator/>
  <dc:language>en</dc:language>
  <cp:keywords/>
  <dcterms:created xsi:type="dcterms:W3CDTF">2026-07-15T00:56:17Z</dcterms:created>
  <dcterms:modified xsi:type="dcterms:W3CDTF">2026-07-15T00:56:17Z</dcterms:modified>
</cp:coreProperties>
</file>

<file path=docProps/custom.xml><?xml version="1.0" encoding="utf-8"?>
<Properties xmlns="http://schemas.openxmlformats.org/officeDocument/2006/custom-properties" xmlns:vt="http://schemas.openxmlformats.org/officeDocument/2006/docPropsVTypes"/>
</file>