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71ee4454d8d801b14ad9acd86a2d6fa5100ba6"/>
    <w:p>
      <w:pPr>
        <w:pStyle w:val="Heading1"/>
      </w:pPr>
      <w:r>
        <w:t xml:space="preserve">Abstract Academic Document: The Role and Impact of Electrical Engineers in Iran, Tehran</w:t>
      </w:r>
    </w:p>
    <w:p>
      <w:pPr>
        <w:pStyle w:val="FirstParagraph"/>
      </w:pPr>
      <w:r>
        <w:t xml:space="preserve">The field of electrical engineering has long been pivotal in shaping modern societies, serving as the backbone for technological advancements and infrastructure development. In the context of</w:t>
      </w:r>
      <w:r>
        <w:t xml:space="preserve"> </w:t>
      </w:r>
      <w:r>
        <w:rPr>
          <w:bCs/>
          <w:b/>
        </w:rPr>
        <w:t xml:space="preserve">Iran Tehran</w:t>
      </w:r>
      <w:r>
        <w:t xml:space="preserve">, a city that stands as both the political and cultural heart of Iran and a hub for scientific innovation, the role of an</w:t>
      </w:r>
      <w:r>
        <w:t xml:space="preserve"> </w:t>
      </w:r>
      <w:r>
        <w:rPr>
          <w:bCs/>
          <w:b/>
        </w:rPr>
        <w:t xml:space="preserve">Electrical Engineer</w:t>
      </w:r>
      <w:r>
        <w:t xml:space="preserve"> </w:t>
      </w:r>
      <w:r>
        <w:t xml:space="preserve">is not merely technical but deeply intertwined with national development goals, energy policies, and sustainable growth initiatives. This abstract academic document explores the multifaceted contributions of electrical engineers in Tehran, emphasizing their significance within Iran’s socio-economic framework and addressing challenges and opportunities unique to this region.</w:t>
      </w:r>
    </w:p>
    <w:p>
      <w:pPr>
        <w:pStyle w:val="BodyText"/>
      </w:pPr>
      <w:r>
        <w:t xml:space="preserve">Tehran, as the capital of Iran, has witnessed rapid urbanization and industrial expansion over the past few decades. This growth has intensified the demand for reliable power systems, efficient energy distribution networks, and cutting-edge electrical technologies.</w:t>
      </w:r>
      <w:r>
        <w:t xml:space="preserve"> </w:t>
      </w:r>
      <w:r>
        <w:rPr>
          <w:bCs/>
          <w:b/>
        </w:rPr>
        <w:t xml:space="preserve">Electrical Engineers</w:t>
      </w:r>
      <w:r>
        <w:t xml:space="preserve"> </w:t>
      </w:r>
      <w:r>
        <w:t xml:space="preserve">in Tehran play a crucial role in meeting these demands by designing, maintaining, and innovating electrical infrastructure that supports both residential and commercial sectors. From power grid modernization to the integration of renewable energy sources like solar and wind into the national energy mix, these engineers are at the forefront of Iran’s efforts to balance energy security with environmental sustainability.</w:t>
      </w:r>
    </w:p>
    <w:p>
      <w:pPr>
        <w:pStyle w:val="BodyText"/>
      </w:pPr>
      <w:r>
        <w:t xml:space="preserve">The academic landscape in Tehran further reinforces the criticality of electrical engineering as a discipline. Institutions such as</w:t>
      </w:r>
      <w:r>
        <w:t xml:space="preserve"> </w:t>
      </w:r>
      <w:r>
        <w:rPr>
          <w:bCs/>
          <w:b/>
        </w:rPr>
        <w:t xml:space="preserve">University of Tehran</w:t>
      </w:r>
      <w:r>
        <w:t xml:space="preserve">,</w:t>
      </w:r>
      <w:r>
        <w:t xml:space="preserve"> </w:t>
      </w:r>
      <w:r>
        <w:rPr>
          <w:bCs/>
          <w:b/>
        </w:rPr>
        <w:t xml:space="preserve">Iran University of Science and Technology</w:t>
      </w:r>
      <w:r>
        <w:t xml:space="preserve">, and</w:t>
      </w:r>
      <w:r>
        <w:t xml:space="preserve"> </w:t>
      </w:r>
      <w:r>
        <w:rPr>
          <w:bCs/>
          <w:b/>
        </w:rPr>
        <w:t xml:space="preserve">Sharif University of Technology</w:t>
      </w:r>
      <w:r>
        <w:t xml:space="preserve"> </w:t>
      </w:r>
      <w:r>
        <w:t xml:space="preserve">have produced generations of skilled engineers who contribute to both local and global technological advancements. These universities emphasize research in emerging fields such as power electronics, smart grids, artificial intelligence applications in energy systems, and nanotechnology for electrical components. Collaborative projects between academia and industry in Tehran have led to the development of innovative solutions tailored to Iran’s unique energy challenges.</w:t>
      </w:r>
    </w:p>
    <w:p>
      <w:pPr>
        <w:pStyle w:val="BodyText"/>
      </w:pPr>
      <w:r>
        <w:t xml:space="preserve">One of the most pressing tasks for</w:t>
      </w:r>
      <w:r>
        <w:t xml:space="preserve"> </w:t>
      </w:r>
      <w:r>
        <w:rPr>
          <w:bCs/>
          <w:b/>
        </w:rPr>
        <w:t xml:space="preserve">Electrical Engineers</w:t>
      </w:r>
      <w:r>
        <w:t xml:space="preserve"> </w:t>
      </w:r>
      <w:r>
        <w:t xml:space="preserve">in Tehran is addressing the country’s energy infrastructure gaps. Iran faces a dual challenge: aging power generation facilities and an increasing demand for electricity driven by population growth and industrial activity. Electrical engineers are tasked with modernizing existing infrastructure, optimizing energy distribution, and implementing smart grid technologies to reduce losses in the transmission system. For instance, recent projects in Tehran have focused on upgrading substations, deploying advanced metering infrastructure (AMI), and enhancing grid resilience against natural disasters such as earthquakes.</w:t>
      </w:r>
    </w:p>
    <w:p>
      <w:pPr>
        <w:pStyle w:val="BodyText"/>
      </w:pPr>
      <w:r>
        <w:t xml:space="preserve">Additionally,</w:t>
      </w:r>
      <w:r>
        <w:t xml:space="preserve"> </w:t>
      </w:r>
      <w:r>
        <w:rPr>
          <w:bCs/>
          <w:b/>
        </w:rPr>
        <w:t xml:space="preserve">Iran Tehran</w:t>
      </w:r>
      <w:r>
        <w:t xml:space="preserve"> </w:t>
      </w:r>
      <w:r>
        <w:t xml:space="preserve">is positioning itself as a leader in renewable energy adoption within the region. Electrical engineers are instrumental in designing solar power plants, wind farms, and hybrid systems that integrate multiple energy sources. The government’s commitment to reducing reliance on fossil fuels has spurred investments in renewable technologies, creating opportunities for engineers to innovate and lead sustainable projects. However, these initiatives must navigate geopolitical challenges, including international sanctions that limit access to advanced technologies and global markets.</w:t>
      </w:r>
    </w:p>
    <w:p>
      <w:pPr>
        <w:pStyle w:val="BodyText"/>
      </w:pPr>
      <w:r>
        <w:t xml:space="preserve">The role of</w:t>
      </w:r>
      <w:r>
        <w:t xml:space="preserve"> </w:t>
      </w:r>
      <w:r>
        <w:rPr>
          <w:bCs/>
          <w:b/>
        </w:rPr>
        <w:t xml:space="preserve">Electrical Engineers</w:t>
      </w:r>
      <w:r>
        <w:t xml:space="preserve"> </w:t>
      </w:r>
      <w:r>
        <w:t xml:space="preserve">extends beyond infrastructure development. They are also key players in fostering innovation through research and development (R&amp;D). In Tehran, engineering firms and startups frequently collaborate with academic institutions to develop solutions for energy storage, electric vehicle charging networks, and energy-efficient building systems. These efforts align with Iran’s national vision for technological self-reliance (</w:t>
      </w:r>
      <w:r>
        <w:rPr>
          <w:iCs/>
          <w:i/>
        </w:rPr>
        <w:t xml:space="preserve">Atma-ye Keshvar</w:t>
      </w:r>
      <w:r>
        <w:t xml:space="preserve">) and aim to reduce dependency on foreign expertise.</w:t>
      </w:r>
    </w:p>
    <w:p>
      <w:pPr>
        <w:pStyle w:val="BodyText"/>
      </w:pPr>
      <w:r>
        <w:t xml:space="preserve">However, the path of an</w:t>
      </w:r>
      <w:r>
        <w:t xml:space="preserve"> </w:t>
      </w:r>
      <w:r>
        <w:rPr>
          <w:bCs/>
          <w:b/>
        </w:rPr>
        <w:t xml:space="preserve">Electrical Engineer</w:t>
      </w:r>
      <w:r>
        <w:t xml:space="preserve"> </w:t>
      </w:r>
      <w:r>
        <w:t xml:space="preserve">in</w:t>
      </w:r>
      <w:r>
        <w:t xml:space="preserve"> </w:t>
      </w:r>
      <w:r>
        <w:rPr>
          <w:bCs/>
          <w:b/>
        </w:rPr>
        <w:t xml:space="preserve">Iran Tehran</w:t>
      </w:r>
      <w:r>
        <w:t xml:space="preserve"> </w:t>
      </w:r>
      <w:r>
        <w:t xml:space="preserve">is not without challenges. Limited access to cutting-edge equipment, brain drain due to emigration, and fluctuating government policies pose obstacles. Despite these hurdles, the resilience of engineers in Tehran has led to remarkable achievements, such as the development of domestically produced transformers and power electronics components. Furthermore, international collaborations—where permitted—have allowed Iranian engineers to share knowledge and adopt global best practices.</w:t>
      </w:r>
    </w:p>
    <w:p>
      <w:pPr>
        <w:pStyle w:val="BodyText"/>
      </w:pPr>
      <w:r>
        <w:t xml:space="preserve">The academic community in Tehran also recognizes the need for continuous education and interdisciplinary approaches. Programs focusing on electrical engineering now include courses on cybersecurity for power systems, data analytics in energy management, and ethical considerations in technology deployment. These initiatives ensure that graduates are equipped to address both technical and societal challenges, such as ensuring equitable access to electricity across Iran’s diverse regions.</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Iran Tehran</w:t>
      </w:r>
      <w:r>
        <w:t xml:space="preserve"> </w:t>
      </w:r>
      <w:r>
        <w:t xml:space="preserve">represents a vital intersection of technical expertise, national ambition, and global trends. Their work is essential for advancing Iran’s energy sector while promoting sustainability and innovation. As Tehran continues to evolve as a center of technological excellence, the contributions of electrical engineers will remain central to its growth and development. This abstract academic document underscores the importance of nurturing this profession through robust education systems, supportive policies, and international partnerships to ensure that</w:t>
      </w:r>
      <w:r>
        <w:t xml:space="preserve"> </w:t>
      </w:r>
      <w:r>
        <w:rPr>
          <w:bCs/>
          <w:b/>
        </w:rPr>
        <w:t xml:space="preserve">Iran Tehran</w:t>
      </w:r>
      <w:r>
        <w:t xml:space="preserve"> </w:t>
      </w:r>
      <w:r>
        <w:t xml:space="preserve">remains a leader in electrical engineering innovation on both regional and global scales.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Iran, Tehran</dc:title>
  <dc:creator/>
  <dc:language>en</dc:language>
  <cp:keywords/>
  <dcterms:created xsi:type="dcterms:W3CDTF">2026-03-04T18:15:50Z</dcterms:created>
  <dcterms:modified xsi:type="dcterms:W3CDTF">2026-03-04T18:15:50Z</dcterms:modified>
</cp:coreProperties>
</file>

<file path=docProps/custom.xml><?xml version="1.0" encoding="utf-8"?>
<Properties xmlns="http://schemas.openxmlformats.org/officeDocument/2006/custom-properties" xmlns:vt="http://schemas.openxmlformats.org/officeDocument/2006/docPropsVTypes"/>
</file>