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e3a400109347bdc81d1c02a73498c93ac46430"/>
    <w:p>
      <w:pPr>
        <w:pStyle w:val="Heading1"/>
      </w:pPr>
      <w:r>
        <w:t xml:space="preserve">Abstract Academic Document: The Role of an Electrical Engineer in Baghdad, Iraq</w:t>
      </w:r>
    </w:p>
    <w:p>
      <w:pPr>
        <w:pStyle w:val="FirstParagraph"/>
      </w:pPr>
      <w:r>
        <w:rPr>
          <w:bCs/>
          <w:b/>
        </w:rPr>
        <w:t xml:space="preserve">Abstract:</w:t>
      </w:r>
    </w:p>
    <w:p>
      <w:pPr>
        <w:pStyle w:val="BodyText"/>
      </w:pPr>
      <w:r>
        <w:t xml:space="preserve">The field of electrical engineering plays a pivotal role in shaping modern infrastructure, technological advancement, and socio-economic development. In a region as strategically significant yet historically challenged as Iraq—particularly its capital city, Baghdad—the contributions of electrical engineers are indispensable. This academic abstract explores the critical responsibilities, challenges, and opportunities faced by electrical engineers in Baghdad, emphasizing their role in addressing the nation’s energy needs, reconstructing post-conflict infrastructure, and fostering sustainable development. Given Iraq’s complex socio-political landscape and economic dynamics, the expertise of electrical engineers is not only vital for technical progress but also for ensuring stability and resilience in a rapidly evolving urban environment like Baghdad.</w:t>
      </w:r>
    </w:p>
    <w:p>
      <w:pPr>
        <w:pStyle w:val="BodyText"/>
      </w:pPr>
      <w:r>
        <w:rPr>
          <w:bCs/>
          <w:b/>
        </w:rPr>
        <w:t xml:space="preserve">Introduction</w:t>
      </w:r>
    </w:p>
    <w:p>
      <w:pPr>
        <w:pStyle w:val="BodyText"/>
      </w:pPr>
      <w:r>
        <w:t xml:space="preserve">Baghdad, as the political, cultural, and economic hub of Iraq, faces unique challenges in maintaining reliable electrical infrastructure. Decades of conflict, sanctions, and geopolitical instability have left the city’s power grid vulnerable to frequent outages and inefficiencies. Electrical engineers in Baghdad are tasked with overcoming these obstacles while aligning their work with national priorities such as energy diversification, urban modernization, and industrial revitalization. This document underscores the multifaceted role of electrical engineers in this context, highlighting their contributions to both traditional sectors (e.g., oil and gas) and emerging fields (e.g., renewable energy systems). It also examines how academic institutions in Baghdad are preparing future engineers to meet these demands through curriculum development, research initiatives, and industry partnerships.</w:t>
      </w:r>
    </w:p>
    <w:p>
      <w:pPr>
        <w:pStyle w:val="BodyText"/>
      </w:pPr>
      <w:r>
        <w:rPr>
          <w:bCs/>
          <w:b/>
        </w:rPr>
        <w:t xml:space="preserve">Scope of Work for Electrical Engineers in Baghdad</w:t>
      </w:r>
    </w:p>
    <w:p>
      <w:pPr>
        <w:pStyle w:val="BodyText"/>
      </w:pPr>
      <w:r>
        <w:t xml:space="preserve">Electrical engineers in Baghdad operate across a diverse range of sectors, including power generation, distribution networks, telecommunications, and industrial automation. Their work is central to the nation’s energy transition from reliance on fossil fuels to incorporating renewable sources such as solar and wind energy. In recent years, the Iraqi government has prioritized modernizing the electricity sector to reduce dependency on oil revenues and improve reliability for citizens and businesses alike.</w:t>
      </w:r>
    </w:p>
    <w:p>
      <w:pPr>
        <w:pStyle w:val="BodyText"/>
      </w:pPr>
      <w:r>
        <w:t xml:space="preserve">One of the primary responsibilities of electrical engineers in Baghdad is the maintenance and upgrade of power transmission systems. These systems, which span thousands of kilometers, are critical for distributing electricity to urban centers, rural areas, and industrial zones. Engineers must address aging infrastructure while integrating advanced technologies such as smart grids and energy storage solutions. Additionally, they play a key role in designing electrical systems for new construction projects, including residential complexes, commercial buildings, and public utilities.</w:t>
      </w:r>
    </w:p>
    <w:p>
      <w:pPr>
        <w:pStyle w:val="BodyText"/>
      </w:pPr>
      <w:r>
        <w:rPr>
          <w:bCs/>
          <w:b/>
        </w:rPr>
        <w:t xml:space="preserve">Challenges Faced by Electrical Engineers in Baghdad</w:t>
      </w:r>
    </w:p>
    <w:p>
      <w:pPr>
        <w:pStyle w:val="BodyText"/>
      </w:pPr>
      <w:r>
        <w:t xml:space="preserve">The work of electrical engineers in Baghdad is fraught with challenges stemming from both technical and socio-political factors. A major hurdle is the degradation of existing infrastructure due to years of conflict and neglect. Many power plants, substations, and transmission lines require urgent rehabilitation to meet growing demand. Furthermore, the lack of consistent funding for maintenance projects has hindered progress in modernizing the grid.</w:t>
      </w:r>
    </w:p>
    <w:p>
      <w:pPr>
        <w:pStyle w:val="BodyText"/>
      </w:pPr>
      <w:r>
        <w:t xml:space="preserve">Economic instability in Iraq also impacts the availability of resources and skilled labor. Engineers often face shortages of high-quality materials and equipment necessary for large-scale projects. Additionally, brain drain—where qualified professionals seek opportunities abroad—has exacerbated staffing challenges, particularly in specialized fields like power systems and automation.</w:t>
      </w:r>
    </w:p>
    <w:p>
      <w:pPr>
        <w:pStyle w:val="BodyText"/>
      </w:pPr>
      <w:r>
        <w:t xml:space="preserve">Potential solutions to these issues include public-private partnerships (PPPs) to finance infrastructure projects and international collaboration with organizations such as the United Nations or regional bodies like the Arab League. Engineers in Baghdad must also advocate for policy reforms that prioritize investment in energy infrastructure and education.</w:t>
      </w:r>
    </w:p>
    <w:p>
      <w:pPr>
        <w:pStyle w:val="BodyText"/>
      </w:pPr>
      <w:r>
        <w:rPr>
          <w:bCs/>
          <w:b/>
        </w:rPr>
        <w:t xml:space="preserve">Opportunities for Innovation and Growth</w:t>
      </w:r>
    </w:p>
    <w:p>
      <w:pPr>
        <w:pStyle w:val="BodyText"/>
      </w:pPr>
      <w:r>
        <w:t xml:space="preserve">Despite these challenges, Baghdad presents significant opportunities for electrical engineers to drive innovation and contribute to national development. The city’s growing population and expanding industries have increased the demand for reliable electricity, creating a market for cutting-edge solutions such as distributed energy systems (DES) and energy-efficient building designs. For instance, recent initiatives to install solar panels on government buildings demonstrate a shift toward decentralized power generation, reducing strain on the grid.</w:t>
      </w:r>
    </w:p>
    <w:p>
      <w:pPr>
        <w:pStyle w:val="BodyText"/>
      </w:pPr>
      <w:r>
        <w:t xml:space="preserve">Electrical engineers in Baghdad are also involved in developing smart city technologies. These include IoT-based monitoring systems for power grids, automated metering infrastructure (AMI), and cybersecurity frameworks to protect critical energy assets from cyberattacks. Such innovations not only enhance efficiency but also align with global trends in sustainable urban planning.</w:t>
      </w:r>
    </w:p>
    <w:p>
      <w:pPr>
        <w:pStyle w:val="BodyText"/>
      </w:pPr>
      <w:r>
        <w:rPr>
          <w:bCs/>
          <w:b/>
        </w:rPr>
        <w:t xml:space="preserve">Case Study: Reconstruction of Baghdad’s Power Grid</w:t>
      </w:r>
    </w:p>
    <w:p>
      <w:pPr>
        <w:pStyle w:val="BodyText"/>
      </w:pPr>
      <w:r>
        <w:t xml:space="preserve">A notable example of electrical engineering work in Baghdad is the reconstruction of the city’s power grid following the 2003 invasion and subsequent conflicts. Engineers from both local and international firms collaborated to rebuild damaged transmission lines, repair power stations, and upgrade control systems. This project highlighted the importance of interdisciplinary teamwork and adherence to safety standards in post-conflict environments.</w:t>
      </w:r>
    </w:p>
    <w:p>
      <w:pPr>
        <w:pStyle w:val="BodyText"/>
      </w:pPr>
      <w:r>
        <w:t xml:space="preserve">Today, Baghdad’s electrical engineers are working on Phase II of this reconstruction, which includes integrating renewable energy sources into the grid. For example, a pilot project involving solar-powered microgrids in underserved neighborhoods has shown promise in improving access to electricity while reducing reliance on fossil fuels.</w:t>
      </w:r>
    </w:p>
    <w:p>
      <w:pPr>
        <w:pStyle w:val="BodyText"/>
      </w:pPr>
      <w:r>
        <w:rPr>
          <w:bCs/>
          <w:b/>
        </w:rPr>
        <w:t xml:space="preserve">The Role of Academic Institutions</w:t>
      </w:r>
    </w:p>
    <w:p>
      <w:pPr>
        <w:pStyle w:val="BodyText"/>
      </w:pPr>
      <w:r>
        <w:t xml:space="preserve">Academic institutions in Baghdad play a crucial role in training the next generation of electrical engineers. Universities such as the University of Technology (Baghdad) and the College of Engineering at Baghdad University offer programs that combine theoretical knowledge with practical skills tailored to Iraq’s needs. These programs emphasize topics like power electronics, automation, and renewable energy systems.</w:t>
      </w:r>
    </w:p>
    <w:p>
      <w:pPr>
        <w:pStyle w:val="BodyText"/>
      </w:pPr>
      <w:r>
        <w:t xml:space="preserve">Research initiatives at these institutions are also advancing the field. For instance, studies on optimizing power distribution in densely populated areas or improving the efficiency of diesel generators used during outages provide actionable insights for engineers working in the field.</w:t>
      </w:r>
    </w:p>
    <w:p>
      <w:pPr>
        <w:pStyle w:val="BodyText"/>
      </w:pPr>
      <w:r>
        <w:rPr>
          <w:bCs/>
          <w:b/>
        </w:rPr>
        <w:t xml:space="preserve">Conclusion</w:t>
      </w:r>
    </w:p>
    <w:p>
      <w:pPr>
        <w:pStyle w:val="BodyText"/>
      </w:pPr>
      <w:r>
        <w:t xml:space="preserve">In summary, electrical engineers in Baghdad are at the forefront of addressing complex challenges related to energy security, infrastructure resilience, and technological innovation. Their work is essential not only for meeting immediate demands but also for positioning Iraq as a regional leader in sustainable development. By leveraging academic expertise, fostering collaboration with global partners, and adopting forward-thinking strategies, electrical engineers can help transform Baghdad into a model of progress amid adversity.</w:t>
      </w:r>
    </w:p>
    <w:p>
      <w:pPr>
        <w:pStyle w:val="BodyText"/>
      </w:pPr>
      <w:r>
        <w:rPr>
          <w:bCs/>
          <w:b/>
        </w:rPr>
        <w:t xml:space="preserve">Keywords:</w:t>
      </w:r>
      <w:r>
        <w:t xml:space="preserve"> </w:t>
      </w:r>
      <w:r>
        <w:t xml:space="preserve">Electrical Engineer, Iraq Baghdad, Abstract Academic</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2026-05-02T06:49:57Z</dcterms:created>
  <dcterms:modified xsi:type="dcterms:W3CDTF">2026-05-02T06:49:57Z</dcterms:modified>
</cp:coreProperties>
</file>

<file path=docProps/custom.xml><?xml version="1.0" encoding="utf-8"?>
<Properties xmlns="http://schemas.openxmlformats.org/officeDocument/2006/custom-properties" xmlns:vt="http://schemas.openxmlformats.org/officeDocument/2006/docPropsVTypes"/>
</file>