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aa12836e038d256343b2f468653d216a2758617"/>
    <w:p>
      <w:pPr>
        <w:pStyle w:val="Heading1"/>
      </w:pPr>
      <w:r>
        <w:t xml:space="preserve">Abstract Academic Document: The Role of an Electrical Engineer in Japan, Kyoto</w:t>
      </w:r>
    </w:p>
    <w:p>
      <w:pPr>
        <w:pStyle w:val="FirstParagraph"/>
      </w:pPr>
      <w:r>
        <w:t xml:space="preserve">This academic abstract explores the evolving role and responsibilities of an Electrical Engineer within the technological and industrial landscape of Japan, specifically in Kyoto. As a city renowned for its historical significance, cultural heritage, and cutting-edge innovation, Kyoto serves as a unique nexus where traditional craftsmanship meets advanced engineering. The document examines how electrical engineers in this region contribute to global advancements while navigating the socio-economic and environmental priorities of modern Japan.</w:t>
      </w:r>
    </w:p>
    <w:bookmarkStart w:id="20" w:name="introduction"/>
    <w:p>
      <w:pPr>
        <w:pStyle w:val="Heading2"/>
      </w:pPr>
      <w:r>
        <w:t xml:space="preserve">Introduction</w:t>
      </w:r>
    </w:p>
    <w:p>
      <w:pPr>
        <w:pStyle w:val="FirstParagraph"/>
      </w:pPr>
      <w:r>
        <w:t xml:space="preserve">Kyoto, the former capital of Japan and a UNESCO World Heritage city, has long been a hub for scientific inquiry and technological development. In recent decades, its reputation as a center for research in electronics, renewable energy systems, and precision engineering has grown significantly. The role of an Electrical Engineer in Kyoto is thus not only technical but also deeply intertwined with the city’s commitment to sustainability and innovation. This abstract outlines the academic context of electrical engineering in Kyoto, emphasizing its interdisciplinary nature, challenges, and opportunities.</w:t>
      </w:r>
    </w:p>
    <w:bookmarkEnd w:id="20"/>
    <w:bookmarkStart w:id="21" w:name="Xf19f5b022d266ed10ada752abbe758a2d4085aa"/>
    <w:p>
      <w:pPr>
        <w:pStyle w:val="Heading2"/>
      </w:pPr>
      <w:r>
        <w:t xml:space="preserve">Historical Context and Technological Evolution</w:t>
      </w:r>
    </w:p>
    <w:p>
      <w:pPr>
        <w:pStyle w:val="FirstParagraph"/>
      </w:pPr>
      <w:r>
        <w:t xml:space="preserve">Kyoto’s transition from a traditional cultural center to a technological powerhouse has been gradual but transformative. During the Meiji Restoration (1868–1912), Japan prioritized modernization, and Kyoto played a pivotal role in developing electrical infrastructure, including telegraph systems and early power grids. Today, the city remains a leader in advanced technologies such as robotics, semiconductors, and smart energy solutions. Electrical engineers in Kyoto are tasked with maintaining this legacy while addressing contemporary issues like urbanization and climate change.</w:t>
      </w:r>
    </w:p>
    <w:bookmarkEnd w:id="21"/>
    <w:bookmarkStart w:id="22" w:name="key-industries-and-research-areas"/>
    <w:p>
      <w:pPr>
        <w:pStyle w:val="Heading2"/>
      </w:pPr>
      <w:r>
        <w:t xml:space="preserve">Key Industries and Research Areas</w:t>
      </w:r>
    </w:p>
    <w:p>
      <w:pPr>
        <w:pStyle w:val="FirstParagraph"/>
      </w:pPr>
      <w:r>
        <w:t xml:space="preserve">The electrical engineering field in Kyoto is dominated by industries ranging from manufacturing to information technology. Major corporations such as Panasonic (which has a significant research division in the region) and local startups specializing in IoT (Internet of Things) devices are actively recruiting electrical engineers. Additionally, Kyoto University and other institutions are at the forefront of research in quantum computing, nanotechnology, and renewable energy systems. These areas require Electrical Engineers to collaborate with interdisciplinary teams to design solutions that align with Japan’s 2050 carbon neutrality goals.</w:t>
      </w:r>
    </w:p>
    <w:bookmarkEnd w:id="22"/>
    <w:bookmarkStart w:id="23" w:name="X3ae78762fdc206a269b7bf1dbb8c24535de9035"/>
    <w:p>
      <w:pPr>
        <w:pStyle w:val="Heading2"/>
      </w:pPr>
      <w:r>
        <w:t xml:space="preserve">Academic Institutions and Training Programs</w:t>
      </w:r>
    </w:p>
    <w:p>
      <w:pPr>
        <w:pStyle w:val="FirstParagraph"/>
      </w:pPr>
      <w:r>
        <w:t xml:space="preserve">Kyoto is home to several prestigious academic institutions that shape the future of electrical engineering. Kyoto University, Osaka University (with a strong presence in Kyoto), and Ritsumeikan University offer rigorous programs in electrical engineering, emphasizing both theoretical foundations and practical applications. These programs often incorporate hands-on projects, such as designing energy-efficient systems or developing AI-integrated circuits. The city’s emphasis on education ensures that Electrical Engineers are well-equipped to address challenges like integrating renewable energy into the grid or optimizing power distribution for smart cities.</w:t>
      </w:r>
    </w:p>
    <w:bookmarkEnd w:id="23"/>
    <w:bookmarkStart w:id="24" w:name="challenges-and-opportunities"/>
    <w:p>
      <w:pPr>
        <w:pStyle w:val="Heading2"/>
      </w:pPr>
      <w:r>
        <w:t xml:space="preserve">Challenges and Opportunities</w:t>
      </w:r>
    </w:p>
    <w:p>
      <w:pPr>
        <w:pStyle w:val="FirstParagraph"/>
      </w:pPr>
      <w:r>
        <w:t xml:space="preserve">Despite its strengths, Kyoto faces unique challenges for Electrical Engineers. The aging population in Japan has created a labor shortage, necessitating automation and AI-driven solutions in industries reliant on electrical systems. Additionally, Kyoto’s historical infrastructure requires modernization without compromising its cultural integrity. For example, engineers must balance the integration of smart grids with the preservation of ancient temples and traditional neighborhoods. However, these challenges also present opportunities for innovation, such as developing hybrid power systems that combine solar energy with traditional hydroelectric resources.</w:t>
      </w:r>
    </w:p>
    <w:bookmarkEnd w:id="24"/>
    <w:bookmarkStart w:id="25" w:name="Xcd28d54bf3aff9d46666afac77b88ece4c8fdc3"/>
    <w:p>
      <w:pPr>
        <w:pStyle w:val="Heading2"/>
      </w:pPr>
      <w:r>
        <w:t xml:space="preserve">Environmental Sustainability and Social Responsibility</w:t>
      </w:r>
    </w:p>
    <w:p>
      <w:pPr>
        <w:pStyle w:val="FirstParagraph"/>
      </w:pPr>
      <w:r>
        <w:t xml:space="preserve">In Kyoto, Electrical Engineers are increasingly expected to prioritize environmental sustainability. The city’s commitment to reducing carbon emissions has led to the adoption of advanced energy storage technologies and the development of efficient power management systems for residential and commercial sectors. Engineers are also involved in public initiatives like the Kyoto Climate Action Plan, which aims to reduce greenhouse gas emissions by 40% by 2030. This requires designing electrical systems that minimize waste, maximize efficiency, and support decentralized energy production through rooftop solar panels and community microgrids.</w:t>
      </w:r>
    </w:p>
    <w:bookmarkEnd w:id="25"/>
    <w:bookmarkStart w:id="26" w:name="global-collaboration-and-networking"/>
    <w:p>
      <w:pPr>
        <w:pStyle w:val="Heading2"/>
      </w:pPr>
      <w:r>
        <w:t xml:space="preserve">Global Collaboration and Networking</w:t>
      </w:r>
    </w:p>
    <w:p>
      <w:pPr>
        <w:pStyle w:val="FirstParagraph"/>
      </w:pPr>
      <w:r>
        <w:t xml:space="preserve">Kyoto’s position as a global academic and technological hub allows Electrical Engineers to engage with international collaborators. Institutions like the Kyoto Institute of Technology actively participate in global research networks, fostering partnerships with universities in Europe, North America, and Asia. These collaborations enable engineers to stay at the forefront of emerging trends such as 5G communication systems, autonomous vehicles, and AI-driven power distribution networks. The city’s multicultural environment also encourages innovation through diverse perspectives.</w:t>
      </w:r>
    </w:p>
    <w:bookmarkEnd w:id="26"/>
    <w:bookmarkStart w:id="27" w:name="conclusion"/>
    <w:p>
      <w:pPr>
        <w:pStyle w:val="Heading2"/>
      </w:pPr>
      <w:r>
        <w:t xml:space="preserve">Conclusion</w:t>
      </w:r>
    </w:p>
    <w:p>
      <w:pPr>
        <w:pStyle w:val="FirstParagraph"/>
      </w:pPr>
      <w:r>
        <w:t xml:space="preserve">The role of an Electrical Engineer in Japan’s Kyoto is multifaceted, requiring expertise in both traditional and cutting-edge technologies. As the city continues to evolve as a leader in sustainable development and advanced manufacturing, the demand for skilled engineers who can navigate complex challenges will only grow. By combining academic rigor with practical innovation, Electrical Engineers in Kyoto are poised to shape the future of technology while preserving the cultural and environmental values that define this unique region.</w:t>
      </w:r>
    </w:p>
    <w:p>
      <w:pPr>
        <w:pStyle w:val="BodyText"/>
      </w:pPr>
      <w:r>
        <w:rPr>
          <w:bCs/>
          <w:b/>
        </w:rPr>
        <w:t xml:space="preserve">Keywords:</w:t>
      </w:r>
      <w:r>
        <w:t xml:space="preserve"> </w:t>
      </w:r>
      <w:r>
        <w:t xml:space="preserve">Electrical Engineer, Japan Kyoto, Sustainability, Renewable Energy, Smart Cities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Japan Kyoto</dc:title>
  <dc:creator/>
  <dc:language>en</dc:language>
  <cp:keywords/>
  <dcterms:created xsi:type="dcterms:W3CDTF">2026-07-20T08:44:07Z</dcterms:created>
  <dcterms:modified xsi:type="dcterms:W3CDTF">2026-07-20T08:44:07Z</dcterms:modified>
</cp:coreProperties>
</file>

<file path=docProps/custom.xml><?xml version="1.0" encoding="utf-8"?>
<Properties xmlns="http://schemas.openxmlformats.org/officeDocument/2006/custom-properties" xmlns:vt="http://schemas.openxmlformats.org/officeDocument/2006/docPropsVTypes"/>
</file>