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rPr>
          <w:iCs/>
          <w:i/>
          <w:bCs/>
          <w:b/>
        </w:rPr>
        <w:t xml:space="preserve">"Abstract academic"</w:t>
      </w:r>
      <w:r>
        <w:t xml:space="preserve">: This document presents a comprehensive analysis of the role, challenges, and opportunities for an</w:t>
      </w:r>
      <w:r>
        <w:t xml:space="preserve"> </w:t>
      </w:r>
      <w:r>
        <w:rPr>
          <w:iCs/>
          <w:i/>
          <w:bCs/>
          <w:b/>
        </w:rPr>
        <w:t xml:space="preserve">"Electrical Engineer"</w:t>
      </w:r>
      <w:r>
        <w:t xml:space="preserve"> </w:t>
      </w:r>
      <w:r>
        <w:t xml:space="preserve">in the dynamic urban landscape of</w:t>
      </w:r>
      <w:r>
        <w:t xml:space="preserve"> </w:t>
      </w:r>
      <w:r>
        <w:rPr>
          <w:iCs/>
          <w:i/>
          <w:bCs/>
          <w:b/>
        </w:rPr>
        <w:t xml:space="preserve">"Malaysia Kuala Lumpur"</w:t>
      </w:r>
      <w:r>
        <w:t xml:space="preserve">. As a global hub for economic development and technological innovation, Malaysia's capital city presents unique demands on electrical engineering professionals. The intersection of rapid urbanization, sustainable development goals, and cutting-edge infrastructure projects necessitates a re-evaluation of the skills, responsibilities, and academic qualifications required for engineers operating in this region.</w:t>
      </w:r>
    </w:p>
    <w:p>
      <w:pPr>
        <w:pStyle w:val="BodyText"/>
      </w:pPr>
      <w:r>
        <w:t xml:space="preserve">Kuala Lumpur (KL), with its sprawling skyline dominated by the Petronas Towers and KLCC complex, stands as a testament to Malaysia's commitment to modernity. However, this growth has intensified energy consumption challenges. The average household electrical usage in KL has surged by 18% over the past decade due to increased reliance on air conditioning systems, smart home technologies, and industrial automation. Electrical engineers in KL are tasked with designing resilient power grids capable of accommodating both conventional and renewable energy sources while mitigating blackouts caused by aging infrastructure. This requires a deep understanding of advanced grid management systems, such as smart meters and IoT-integrated monitoring networks.</w:t>
      </w:r>
    </w:p>
    <w:p>
      <w:pPr>
        <w:pStyle w:val="BodyText"/>
      </w:pPr>
      <w:r>
        <w:t xml:space="preserve">The role of an</w:t>
      </w:r>
      <w:r>
        <w:t xml:space="preserve"> </w:t>
      </w:r>
      <w:r>
        <w:rPr>
          <w:iCs/>
          <w:i/>
          <w:bCs/>
          <w:b/>
        </w:rPr>
        <w:t xml:space="preserve">"Electrical Engineer"</w:t>
      </w:r>
      <w:r>
        <w:t xml:space="preserve"> </w:t>
      </w:r>
      <w:r>
        <w:t xml:space="preserve">in KL extends beyond power distribution. With the government's emphasis on transitioning to a low-carbon economy, engineers are pivotal in integrating solar photovoltaic (PV) systems into commercial and residential buildings. For instance, the recent Solar Energy Malaysia initiative mandates that all new constructions in KL must include at least 30% solar energy capacity by 2030. This shift has created a demand for engineers specialized in renewable energy systems, energy storage solutions, and grid stability analysis.</w:t>
      </w:r>
    </w:p>
    <w:p>
      <w:pPr>
        <w:pStyle w:val="BodyText"/>
      </w:pPr>
      <w:r>
        <w:t xml:space="preserve">Furthermore, KL's position as a digital innovation center necessitates expertise in electrical engineering for emerging technologies like 5G networks and electric vehicle (EV) infrastructure. The city’s strategic plan to deploy EV charging stations across major highways and urban centers requires engineers to design high-efficiency power conversion systems that minimize energy loss. Additionally, the integration of AI-driven load forecasting models into KL's energy management systems highlights the need for engineers with interdisciplinary knowledge in data science and machine learning.</w:t>
      </w:r>
    </w:p>
    <w:p>
      <w:pPr>
        <w:pStyle w:val="BodyText"/>
      </w:pPr>
      <w:r>
        <w:rPr>
          <w:iCs/>
          <w:i/>
          <w:bCs/>
          <w:b/>
        </w:rPr>
        <w:t xml:space="preserve">"Malaysia Kuala Lumpur"</w:t>
      </w:r>
      <w:r>
        <w:t xml:space="preserve"> </w:t>
      </w:r>
      <w:r>
        <w:t xml:space="preserve">also presents unique environmental challenges that influence electrical engineering practices. The city's tropical climate, characterized by high humidity and monsoon seasons, demands robust solutions to prevent power outages caused by flooding-induced disruptions. Engineers must collaborate with urban planners to embed flood-resistant power grids into KL’s infrastructure, leveraging technologies like underground cabling and elevated transformer stations.</w:t>
      </w:r>
    </w:p>
    <w:p>
      <w:pPr>
        <w:pStyle w:val="BodyText"/>
      </w:pPr>
      <w:r>
        <w:t xml:space="preserve">Academically, the qualifications required for an</w:t>
      </w:r>
      <w:r>
        <w:t xml:space="preserve"> </w:t>
      </w:r>
      <w:r>
        <w:rPr>
          <w:iCs/>
          <w:i/>
          <w:bCs/>
          <w:b/>
        </w:rPr>
        <w:t xml:space="preserve">"Electrical Engineer"</w:t>
      </w:r>
      <w:r>
        <w:t xml:space="preserve"> </w:t>
      </w:r>
      <w:r>
        <w:t xml:space="preserve">in KL align with global standards but emphasize regional competencies. Malaysian universities such as Universiti Teknologi Malaysia (UTM) and Multimedia University (MMU) offer specialized programs that integrate local case studies, including the design of smart grids for KL’s transportation systems. Graduates are expected to be proficient in IEEE and IEC standards, while also understanding the cultural nuances of project management in a multicultural environment like KL.</w:t>
      </w:r>
    </w:p>
    <w:p>
      <w:pPr>
        <w:pStyle w:val="BodyText"/>
      </w:pPr>
      <w:r>
        <w:t xml:space="preserve">The labor market in KL reflects a growing demand for electrical engineers with certifications in energy efficiency auditing, renewable energy system design, and power electronics. Professional bodies such as the Malaysian Institution of Engineers (IMEM) have introduced tailored training modules to address these needs. For example, IMEM’s recent "Smart Grid Certification Program" focuses on equipping engineers with skills to optimize KL’s grid for decentralized energy production from solar and wind sources.</w:t>
      </w:r>
    </w:p>
    <w:p>
      <w:pPr>
        <w:pStyle w:val="BodyText"/>
      </w:pPr>
      <w:r>
        <w:t xml:space="preserve">Economic factors further shape the role of electrical engineers in KL. The city’s GDP growth rate of 4.5% (2023) has spurred investments in data centers, which are among the most energy-intensive structures globally. Engineers must balance the need for reliable power supply with cost-efficiency, often implementing advanced cooling systems and modular server designs to reduce energy consumption.</w:t>
      </w:r>
    </w:p>
    <w:p>
      <w:pPr>
        <w:pStyle w:val="BodyText"/>
      </w:pPr>
      <w:r>
        <w:t xml:space="preserve">In conclusion, the</w:t>
      </w:r>
      <w:r>
        <w:t xml:space="preserve"> </w:t>
      </w:r>
      <w:r>
        <w:rPr>
          <w:iCs/>
          <w:i/>
          <w:bCs/>
          <w:b/>
        </w:rPr>
        <w:t xml:space="preserve">"Electrical Engineer"</w:t>
      </w:r>
      <w:r>
        <w:t xml:space="preserve"> </w:t>
      </w:r>
      <w:r>
        <w:t xml:space="preserve">in</w:t>
      </w:r>
      <w:r>
        <w:t xml:space="preserve"> </w:t>
      </w:r>
      <w:r>
        <w:rPr>
          <w:iCs/>
          <w:i/>
          <w:bCs/>
          <w:b/>
        </w:rPr>
        <w:t xml:space="preserve">"Malaysia Kuala Lumpur"</w:t>
      </w:r>
      <w:r>
        <w:t xml:space="preserve"> </w:t>
      </w:r>
      <w:r>
        <w:t xml:space="preserve">plays a multifaceted role that bridges traditional infrastructure development with cutting-edge technologies. As KL continues to evolve as a smart city, the demand for engineers who can navigate both technical and environmental complexities will only increase. This</w:t>
      </w:r>
      <w:r>
        <w:t xml:space="preserve"> </w:t>
      </w:r>
      <w:r>
        <w:rPr>
          <w:iCs/>
          <w:i/>
          <w:bCs/>
          <w:b/>
        </w:rPr>
        <w:t xml:space="preserve">"abstract academic"</w:t>
      </w:r>
      <w:r>
        <w:t xml:space="preserve"> </w:t>
      </w:r>
      <w:r>
        <w:t xml:space="preserve">underscores the importance of aligning educational curricula, professional training, and industry practices to meet the dynamic needs of Malaysia’s capital.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Malaysia Kuala Lumpur</dc:title>
  <dc:creator/>
  <cp:keywords/>
  <dcterms:created xsi:type="dcterms:W3CDTF">2026-05-30T07:12:12Z</dcterms:created>
  <dcterms:modified xsi:type="dcterms:W3CDTF">2026-05-30T07:12:12Z</dcterms:modified>
</cp:coreProperties>
</file>

<file path=docProps/custom.xml><?xml version="1.0" encoding="utf-8"?>
<Properties xmlns="http://schemas.openxmlformats.org/officeDocument/2006/custom-properties" xmlns:vt="http://schemas.openxmlformats.org/officeDocument/2006/docPropsVTypes"/>
</file>