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c9f11a893d1d5d2d915f211f079e70284903678"/>
    <w:p>
      <w:pPr>
        <w:pStyle w:val="Heading1"/>
      </w:pPr>
      <w:r>
        <w:t xml:space="preserve">Abstract Academic Document: The Role and Relevance of an Electrical Engineer in Russia, Moscow</w:t>
      </w:r>
    </w:p>
    <w:bookmarkStart w:id="20" w:name="introduction"/>
    <w:p>
      <w:pPr>
        <w:pStyle w:val="Heading2"/>
      </w:pPr>
      <w:r>
        <w:t xml:space="preserve">Introduction</w:t>
      </w:r>
    </w:p>
    <w:p>
      <w:pPr>
        <w:pStyle w:val="FirstParagraph"/>
      </w:pPr>
      <w:r>
        <w:t xml:space="preserve">The field of electrical engineering is a cornerstone of modern technological advancement, particularly in urban centers like Moscow, Russia. This academic abstract explores the critical role of an electrical engineer within the context of Russia’s evolving infrastructure and technological landscape. With Moscow serving as a hub for innovation and industrial development, the responsibilities and challenges faced by electrical engineers are uniquely shaped by local needs, global trends, and national priorities.</w:t>
      </w:r>
    </w:p>
    <w:p>
      <w:pPr>
        <w:pStyle w:val="BodyText"/>
      </w:pPr>
      <w:r>
        <w:t xml:space="preserve">This document outlines the academic significance of studying electrical engineering in Moscow, emphasizing its alignment with both national goals and international standards. It addresses key areas such as power systems design, renewable energy integration, smart grid technologies, and advanced automation—topics that are central to the professional trajectory of an electrical engineer in Russia’s capital.</w:t>
      </w:r>
    </w:p>
    <w:bookmarkEnd w:id="20"/>
    <w:bookmarkStart w:id="22" w:name="context"/>
    <w:bookmarkStart w:id="21" w:name="X951f5fc1cafd41044b491b29492b74fc5799345"/>
    <w:p>
      <w:pPr>
        <w:pStyle w:val="Heading2"/>
      </w:pPr>
      <w:r>
        <w:t xml:space="preserve">Context: Electrical Engineering in Russia Moscow</w:t>
      </w:r>
    </w:p>
    <w:p>
      <w:pPr>
        <w:pStyle w:val="FirstParagraph"/>
      </w:pPr>
      <w:r>
        <w:t xml:space="preserve">Moscow, as the political, economic, and technological heart of Russia, presents a dynamic environment for electrical engineers. The city is home to cutting-edge research institutions, state-of-the-art industrial facilities, and a growing demand for sustainable energy solutions. This context necessitates that electrical engineers in Moscow possess not only technical expertise but also an understanding of regulatory frameworks specific to Russia’s energy sector.</w:t>
      </w:r>
    </w:p>
    <w:p>
      <w:pPr>
        <w:pStyle w:val="BodyText"/>
      </w:pPr>
      <w:r>
        <w:t xml:space="preserve">Russia’s reliance on traditional energy sources such as fossil fuels has prompted a shift toward renewable technologies, creating new opportunities for electrical engineers. In Moscow, this transition is supported by government initiatives and private-sector investments in solar power, wind energy storage systems, and grid modernization projects. These developments underscore the need for electrical engineers to engage with interdisciplinary challenges that span engineering, policy-making, and environmental sustainability.</w:t>
      </w:r>
    </w:p>
    <w:bookmarkEnd w:id="21"/>
    <w:bookmarkEnd w:id="22"/>
    <w:bookmarkStart w:id="24" w:name="scope"/>
    <w:bookmarkStart w:id="23" w:name="X2b4a49520b0b6d0bfdc643ed22f599a9cb61eef"/>
    <w:p>
      <w:pPr>
        <w:pStyle w:val="Heading2"/>
      </w:pPr>
      <w:r>
        <w:t xml:space="preserve">Scope: Academic and Professional Responsibilities</w:t>
      </w:r>
    </w:p>
    <w:p>
      <w:pPr>
        <w:pStyle w:val="FirstParagraph"/>
      </w:pPr>
      <w:r>
        <w:t xml:space="preserve">The scope of this abstract academic document encompasses the educational pathways, research opportunities, and career prospects for electrical engineers in Moscow. It highlights the curriculum of Russian institutions that emphasize both theoretical knowledge and practical application, such as power systems analysis, circuit design, and electromagnetic theory. These foundational subjects are complemented by courses in emerging fields like artificial intelligence (AI), Internet of Things (IoT), and cyber-physical systems.</w:t>
      </w:r>
    </w:p>
    <w:p>
      <w:pPr>
        <w:pStyle w:val="BodyText"/>
      </w:pPr>
      <w:r>
        <w:t xml:space="preserve">Additionally, the scope includes the role of an electrical engineer in addressing Moscow’s infrastructure challenges. For instance, engineers working on urban power distribution systems must navigate complexities such as aging grid networks, fluctuating energy demands, and cybersecurity threats. This requires a deep understanding of both local and global best practices in electrical engineering.</w:t>
      </w:r>
    </w:p>
    <w:bookmarkEnd w:id="23"/>
    <w:bookmarkEnd w:id="24"/>
    <w:bookmarkStart w:id="26" w:name="objectives"/>
    <w:bookmarkStart w:id="25" w:name="objectives-bridging-theory-and-practice"/>
    <w:p>
      <w:pPr>
        <w:pStyle w:val="Heading2"/>
      </w:pPr>
      <w:r>
        <w:t xml:space="preserve">Objectives: Bridging Theory and Practice</w:t>
      </w:r>
    </w:p>
    <w:p>
      <w:pPr>
        <w:pStyle w:val="FirstParagraph"/>
      </w:pPr>
      <w:r>
        <w:t xml:space="preserve">The primary objectives of this academic abstract are to: (1) define the unique responsibilities of an electrical engineer in Moscow, (2) explore the interplay between academic training and industry requirements in Russia, and (3) emphasize the importance of innovation in addressing regional energy challenges.</w:t>
      </w:r>
    </w:p>
    <w:p>
      <w:pPr>
        <w:pStyle w:val="BodyText"/>
      </w:pPr>
      <w:r>
        <w:t xml:space="preserve">By focusing on these objectives, the document aims to provide a comprehensive overview of how an electrical engineer can contribute to Moscow’s development. This includes designing resilient power systems for high-density urban areas, optimizing energy efficiency in industrial complexes, and participating in cross-disciplinary projects that integrate engineering with digital technologies.</w:t>
      </w:r>
    </w:p>
    <w:bookmarkEnd w:id="25"/>
    <w:bookmarkEnd w:id="26"/>
    <w:bookmarkStart w:id="28" w:name="methodology"/>
    <w:bookmarkStart w:id="27" w:name="Xa06dfbd15041240cdaf6f90437778382a8706d0"/>
    <w:p>
      <w:pPr>
        <w:pStyle w:val="Heading2"/>
      </w:pPr>
      <w:r>
        <w:t xml:space="preserve">Methodology: Academic Framework and Research</w:t>
      </w:r>
    </w:p>
    <w:p>
      <w:pPr>
        <w:pStyle w:val="FirstParagraph"/>
      </w:pPr>
      <w:r>
        <w:t xml:space="preserve">The methodology employed in this abstract involves a synthesis of academic literature, policy documents, and case studies from Moscow-based engineering institutions. It draws on insights from Russian universities such as the Moscow Institute of Physics and Technology (MIPT) and the Bauman Moscow State Technical University, which are renowned for their contributions to electrical engineering research.</w:t>
      </w:r>
    </w:p>
    <w:p>
      <w:pPr>
        <w:pStyle w:val="BodyText"/>
      </w:pPr>
      <w:r>
        <w:t xml:space="preserve">Data is also gathered from industry reports on energy consumption patterns in Moscow, government policies promoting green technology, and international collaborations between Russian engineers and global counterparts. This multidisciplinary approach ensures that the document reflects both the academic rigor required for an electrical engineer’s training and the practical demands of their profession in Moscow.</w:t>
      </w:r>
    </w:p>
    <w:bookmarkEnd w:id="27"/>
    <w:bookmarkEnd w:id="28"/>
    <w:bookmarkStart w:id="30" w:name="significance"/>
    <w:bookmarkStart w:id="29" w:name="X5bb8cf8b36bd6ae43d8109ed8ef2dd18e58d084"/>
    <w:p>
      <w:pPr>
        <w:pStyle w:val="Heading2"/>
      </w:pPr>
      <w:r>
        <w:t xml:space="preserve">Significance: Impact on National Development</w:t>
      </w:r>
    </w:p>
    <w:p>
      <w:pPr>
        <w:pStyle w:val="FirstParagraph"/>
      </w:pPr>
      <w:r>
        <w:t xml:space="preserve">The significance of this academic abstract lies in its potential to guide students, educators, and professionals in understanding the critical role of electrical engineering in Russia’s national development. In Moscow, where energy infrastructure is vital to both daily life and economic stability, the work of an electrical engineer directly influences the city’s ability to meet modern energy needs.</w:t>
      </w:r>
    </w:p>
    <w:p>
      <w:pPr>
        <w:pStyle w:val="BodyText"/>
      </w:pPr>
      <w:r>
        <w:t xml:space="preserve">Moreover, this document highlights how Moscow’s position as a global technology leader can benefit from the expertise of electrical engineers trained in both traditional and cutting-edge fields. By addressing challenges such as climate change mitigation through renewable integration or enhancing grid resilience against cyber threats, electrical engineers contribute to Moscow’s reputation as an innovation hub.</w:t>
      </w:r>
    </w:p>
    <w:bookmarkEnd w:id="29"/>
    <w:bookmarkEnd w:id="30"/>
    <w:bookmarkStart w:id="31" w:name="conclusion"/>
    <w:p>
      <w:pPr>
        <w:pStyle w:val="Heading2"/>
      </w:pPr>
      <w:r>
        <w:t xml:space="preserve">Conclusion</w:t>
      </w:r>
    </w:p>
    <w:p>
      <w:pPr>
        <w:pStyle w:val="FirstParagraph"/>
      </w:pPr>
      <w:r>
        <w:t xml:space="preserve">In conclusion, the role of an electrical engineer in Russia’s capital city is multifaceted and increasingly vital. Through a combination of academic excellence, technical innovation, and alignment with national priorities, electrical engineers in Moscow are poised to drive progress in energy systems and technological advancement. This abstract academic document underscores the importance of fostering a new generation of engineers equipped to tackle the complex demands of modern infrastructure while contributing to global sustainability goals.</w:t>
      </w:r>
    </w:p>
    <w:p>
      <w:pPr>
        <w:pStyle w:val="BodyText"/>
      </w:pPr>
      <w:r>
        <w:t xml:space="preserve">As Russia continues to prioritize technological self-sufficiency and environmental responsibility, the contributions of electrical engineers in Moscow will remain central to achieving these aspirations. This document serves as a foundational reference for understanding the academic and professional landscape of an electrical engineer in one of the world’s most influential cities.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Russia Moscow</dc:title>
  <dc:creator/>
  <dc:language>en</dc:language>
  <cp:keywords/>
  <dcterms:created xsi:type="dcterms:W3CDTF">2026-07-20T19:00:27Z</dcterms:created>
  <dcterms:modified xsi:type="dcterms:W3CDTF">2026-07-20T19:00:27Z</dcterms:modified>
</cp:coreProperties>
</file>

<file path=docProps/custom.xml><?xml version="1.0" encoding="utf-8"?>
<Properties xmlns="http://schemas.openxmlformats.org/officeDocument/2006/custom-properties" xmlns:vt="http://schemas.openxmlformats.org/officeDocument/2006/docPropsVTypes"/>
</file>