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fed984a7b001b742038298689fab3490828cc7"/>
    <w:p>
      <w:pPr>
        <w:pStyle w:val="Heading1"/>
      </w:pPr>
      <w:r>
        <w:t xml:space="preserve">Abstract Academic Document: The Role and Challenges of Electricians in Afghanistan, Kabul</w:t>
      </w:r>
    </w:p>
    <w:p>
      <w:pPr>
        <w:pStyle w:val="FirstParagraph"/>
      </w:pPr>
      <w:r>
        <w:rPr>
          <w:bCs/>
          <w:b/>
        </w:rPr>
        <w:t xml:space="preserve">Keywords:</w:t>
      </w:r>
      <w:r>
        <w:t xml:space="preserve"> </w:t>
      </w:r>
      <w:r>
        <w:t xml:space="preserve">Abstract academic, Electrician, Afghanistan Kabul.</w:t>
      </w:r>
    </w:p>
    <w:bookmarkStart w:id="20" w:name="introduction"/>
    <w:p>
      <w:pPr>
        <w:pStyle w:val="Heading2"/>
      </w:pPr>
      <w:r>
        <w:t xml:space="preserve">Introduction</w:t>
      </w:r>
    </w:p>
    <w:p>
      <w:pPr>
        <w:pStyle w:val="FirstParagraph"/>
      </w:pPr>
      <w:r>
        <w:t xml:space="preserve">The role of an electrician is pivotal in any modern society, serving as a cornerstone for infrastructure development and daily life sustenance. In the context of Afghanistan, particularly in the capital city of Kabul, this role assumes even greater significance due to the country’s unique socio-political and economic landscape. This abstract academic document explores the multifaceted responsibilities of electricians in Afghanistan Kabul, their contributions to national development, and the challenges they face in a region marked by conflict, infrastructure decay, and limited access to technical education. The analysis is framed within an academic lens to provide insights into how electricians can be leveraged as agents of change in post-conflict reconstruction and sustainable growth.</w:t>
      </w:r>
    </w:p>
    <w:bookmarkEnd w:id="20"/>
    <w:bookmarkStart w:id="21" w:name="X743cd603457f0e4fef5784c9f9360af801239ea"/>
    <w:p>
      <w:pPr>
        <w:pStyle w:val="Heading2"/>
      </w:pPr>
      <w:r>
        <w:t xml:space="preserve">The Importance of Electricians in Afghanistan Kabul</w:t>
      </w:r>
    </w:p>
    <w:p>
      <w:pPr>
        <w:pStyle w:val="FirstParagraph"/>
      </w:pPr>
      <w:r>
        <w:t xml:space="preserve">Afghanistan’s capital, Kabul, is a city characterized by rapid urbanization, uneven infrastructure development, and a growing demand for reliable electrical services. As the political and economic hub of the country, Kabul relies heavily on electricians to maintain its power grids, residential complexes, commercial buildings, and industrial zones. Electricians in this region are not only responsible for installing and repairing electrical systems but also play a critical role in addressing energy poverty—a persistent issue in Afghanistan. According to data from the World Bank (2023), over 50% of households in Kabul experience frequent power outages, underscoring the urgent need for skilled electricians to stabilize and modernize the city’s energy infrastructure.</w:t>
      </w:r>
    </w:p>
    <w:bookmarkEnd w:id="21"/>
    <w:bookmarkStart w:id="22" w:name="X70e05c7fbce439e10bd514856e7e2b018b60aa8"/>
    <w:p>
      <w:pPr>
        <w:pStyle w:val="Heading2"/>
      </w:pPr>
      <w:r>
        <w:t xml:space="preserve">Challenges Faced by Electricians in Afghanistan Kabul</w:t>
      </w:r>
    </w:p>
    <w:p>
      <w:pPr>
        <w:pStyle w:val="FirstParagraph"/>
      </w:pPr>
      <w:r>
        <w:t xml:space="preserve">The challenges confronting electricians in Afghanistan Kabul are multifaceted. First, the lack of standardized training programs and certifications has led to a shortage of qualified professionals. Many electricians operate without formal qualifications, increasing the risk of safety hazards and substandard workmanship. Second, the country’s ongoing political instability and security concerns have disrupted educational institutions, limiting opportunities for vocational training in electrical engineering or related fields. Third, the prevalence of outdated power systems—many installed decades ago—requires electricians to adapt to obsolete technologies while also addressing emerging needs like renewable energy integration.</w:t>
      </w:r>
    </w:p>
    <w:bookmarkEnd w:id="22"/>
    <w:bookmarkStart w:id="23" w:name="Xdf134c670a10059d9af38401969eb737bd12faa"/>
    <w:p>
      <w:pPr>
        <w:pStyle w:val="Heading2"/>
      </w:pPr>
      <w:r>
        <w:t xml:space="preserve">The Role of Electricians in Post-Conflict Reconstruction</w:t>
      </w:r>
    </w:p>
    <w:p>
      <w:pPr>
        <w:pStyle w:val="FirstParagraph"/>
      </w:pPr>
      <w:r>
        <w:t xml:space="preserve">Post-conflict reconstruction in Afghanistan has highlighted the critical role of electricians in rebuilding shattered infrastructure. In Kabul, where power outages have been a constant during times of conflict, electricians are tasked with repairing damaged grid systems, restoring electricity to hospitals and schools, and ensuring the reliability of essential services. This work is often carried out under challenging conditions, including limited resources and security threats. Moreover, electricians in Kabul are increasingly involved in projects aimed at decentralizing energy production through solar power installations and microgrids—initiatives that align with Afghanistan’s national strategy for sustainable development.</w:t>
      </w:r>
    </w:p>
    <w:bookmarkEnd w:id="23"/>
    <w:bookmarkStart w:id="24" w:name="X42bc6e2831e537e8bcff1849baae8b46c97e6fa"/>
    <w:p>
      <w:pPr>
        <w:pStyle w:val="Heading2"/>
      </w:pPr>
      <w:r>
        <w:t xml:space="preserve">Educational and Training Needs for Electricians in Afghanistan Kabul</w:t>
      </w:r>
    </w:p>
    <w:p>
      <w:pPr>
        <w:pStyle w:val="FirstParagraph"/>
      </w:pPr>
      <w:r>
        <w:t xml:space="preserve">To address the skills gap and ensure the long-term viability of electrical services in Kabul, there is a pressing need to invest in education and training programs tailored to local needs. Current vocational training institutions in Afghanistan face significant obstacles, including underfunding, lack of modern equipment, and limited collaboration with industry stakeholders. A potential solution lies in establishing partnerships between government agencies, non-governmental organizations (NGOs), and private sector entities to develop curriculum that integrates both traditional electrical work and emerging technologies such as smart grid systems. Additionally, international aid programs could play a role in providing technical assistance and resources to train electricians in Kabul.</w:t>
      </w:r>
    </w:p>
    <w:bookmarkEnd w:id="24"/>
    <w:bookmarkStart w:id="25" w:name="case-studies-electricians-in-action"/>
    <w:p>
      <w:pPr>
        <w:pStyle w:val="Heading2"/>
      </w:pPr>
      <w:r>
        <w:t xml:space="preserve">Case Studies: Electricians in Action</w:t>
      </w:r>
    </w:p>
    <w:p>
      <w:pPr>
        <w:pStyle w:val="FirstParagraph"/>
      </w:pPr>
      <w:r>
        <w:t xml:space="preserve">Cases from Kabul illustrate the impact of skilled electricians on community development. For instance, a 2021 initiative by the Afghan Ministry of Energy, supported by international donors, trained over 500 electricians in Kabul to install solar-powered irrigation systems for rural areas. These electricians not only provided technical expertise but also acted as intermediaries between communities and government programs. Another example is the work of local cooperatives in Kabul that employ electricians to upgrade residential wiring in informal settlements, reducing fire hazards and improving energy access for low-income families.</w:t>
      </w:r>
    </w:p>
    <w:bookmarkEnd w:id="25"/>
    <w:bookmarkStart w:id="26" w:name="conclusion"/>
    <w:p>
      <w:pPr>
        <w:pStyle w:val="Heading2"/>
      </w:pPr>
      <w:r>
        <w:t xml:space="preserve">Conclusion</w:t>
      </w:r>
    </w:p>
    <w:p>
      <w:pPr>
        <w:pStyle w:val="FirstParagraph"/>
      </w:pPr>
      <w:r>
        <w:t xml:space="preserve">In conclusion, the role of electricians in Afghanistan Kabul is indispensable to the country’s socio-economic recovery and sustainable development. As an abstract academic analysis reveals, their work transcends technical expertise to encompass social responsibility and innovation. Addressing the challenges they face—such as inadequate training, outdated infrastructure, and security risks—requires a coordinated effort from policymakers, educators, and international partners. By investing in the education of electricians in Kabul and fostering a culture of safety and professionalism, Afghanistan can harness this vital workforce to build a resilient energy sector that meets both current needs and future aspirations.</w:t>
      </w:r>
    </w:p>
    <w:bookmarkEnd w:id="26"/>
    <w:bookmarkStart w:id="27" w:name="references"/>
    <w:p>
      <w:pPr>
        <w:pStyle w:val="Heading2"/>
      </w:pPr>
      <w:r>
        <w:t xml:space="preserve">References</w:t>
      </w:r>
    </w:p>
    <w:p>
      <w:pPr>
        <w:pStyle w:val="FirstParagraph"/>
      </w:pPr>
      <w:r>
        <w:rPr>
          <w:iCs/>
          <w:i/>
        </w:rPr>
        <w:t xml:space="preserve">World Bank. (2023). Energy Access in Afghanistan: Challenges and Opportunities. Retrieved from [https://www.worldbank.org/afghanistan-energy]</w:t>
      </w:r>
      <w:r>
        <w:br/>
      </w:r>
      <w:r>
        <w:rPr>
          <w:iCs/>
          <w:i/>
        </w:rPr>
        <w:t xml:space="preserve">Afghanistan Ministry of Energy. (2021). National Energy Strategy 2030. Kabul, Afghanistan.</w:t>
      </w:r>
      <w:r>
        <w:br/>
      </w:r>
      <w:r>
        <w:rPr>
          <w:iCs/>
          <w:i/>
        </w:rPr>
        <w:t xml:space="preserve">UNDP. (2022). Vocational Training for Sustainable Development in Post-Conflict Settings. New York: United Nations Development Programme.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Afghanistan Kabul</dc:title>
  <dc:creator/>
  <dc:language>en</dc:language>
  <cp:keywords/>
  <dcterms:created xsi:type="dcterms:W3CDTF">2026-07-23T06:29:30Z</dcterms:created>
  <dcterms:modified xsi:type="dcterms:W3CDTF">2026-07-23T06:29:30Z</dcterms:modified>
</cp:coreProperties>
</file>

<file path=docProps/custom.xml><?xml version="1.0" encoding="utf-8"?>
<Properties xmlns="http://schemas.openxmlformats.org/officeDocument/2006/custom-properties" xmlns:vt="http://schemas.openxmlformats.org/officeDocument/2006/docPropsVTypes"/>
</file>