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34" w:name="X43acec336d30f2dc35d22256259b390aa2ae444"/>
    <w:p>
      <w:pPr>
        <w:pStyle w:val="Heading1"/>
      </w:pPr>
      <w:r>
        <w:t xml:space="preserve">Abstract Academic Document: The Role of Electricians in Australia Melbourne</w:t>
      </w:r>
    </w:p>
    <w:bookmarkStart w:id="20" w:name="introduction"/>
    <w:p>
      <w:pPr>
        <w:pStyle w:val="Heading2"/>
      </w:pPr>
      <w:r>
        <w:t xml:space="preserve">Introduction</w:t>
      </w:r>
    </w:p>
    <w:p>
      <w:pPr>
        <w:pStyle w:val="FirstParagraph"/>
      </w:pPr>
      <w:r>
        <w:t xml:space="preserve">The electrician profession plays a pivotal role in the development and maintenance of modern infrastructure, particularly in rapidly growing urban centers like Melbourne, Australia. As a hub for innovation, commerce, and residential expansion, Melbourne necessitates a robust electrical workforce to support its evolving demands. This abstract academic document explores the multifaceted responsibilities of electricians in Australia’s second-largest city, examining their technical expertise, regulatory compliance requirements, economic impact on the local labor market, and challenges posed by technological advancements and environmental policies. The study underscores the criticality of electricians in ensuring safe and efficient electrical systems while aligning with Australia’s national standards for energy sustainability.</w:t>
      </w:r>
    </w:p>
    <w:bookmarkEnd w:id="20"/>
    <w:bookmarkStart w:id="22" w:name="evolving-role"/>
    <w:bookmarkStart w:id="21" w:name="X3a260132bb3192770ccf976c9ceb4533ef2e33b"/>
    <w:p>
      <w:pPr>
        <w:pStyle w:val="Heading2"/>
      </w:pPr>
      <w:r>
        <w:t xml:space="preserve">The Evolving Role of Electricians in Urban Development</w:t>
      </w:r>
    </w:p>
    <w:p>
      <w:pPr>
        <w:pStyle w:val="FirstParagraph"/>
      </w:pPr>
      <w:r>
        <w:t xml:space="preserve">In the context of Australia Melbourne, electricians are no longer confined to traditional roles such as wiring homes and installing power systems. The city’s focus on smart infrastructure, renewable energy integration, and high-density residential projects has expanded their responsibilities. Modern electricians must now manage complex electrical networks for commercial buildings, design energy-efficient systems in accordance with the National Construction Code (NCC), and ensure compliance with Victoria’s Climate Change Act 2017. For instance, Melbourne’s push toward net-zero carbon emissions by 2040 has necessitated electricians to specialize in solar panel installations, battery storage systems, and grid-connected renewable technologies.</w:t>
      </w:r>
    </w:p>
    <w:p>
      <w:pPr>
        <w:pStyle w:val="BodyText"/>
      </w:pPr>
      <w:r>
        <w:t xml:space="preserve">The demand for electricians in Melbourne is further driven by the city’s population growth and urban renewal initiatives. The Victorian Government’s “Melbourne 2030” plan emphasizes sustainable development, requiring skilled professionals to retrofit older buildings with modern electrical systems. This includes upgrading lighting, heating, ventilation, and air conditioning (HVAC) systems to meet energy efficiency targets. Electricians must also collaborate with architects and engineers to ensure seamless integration of electrical infrastructure into new developments.</w:t>
      </w:r>
    </w:p>
    <w:bookmarkEnd w:id="21"/>
    <w:bookmarkEnd w:id="22"/>
    <w:bookmarkStart w:id="24" w:name="regulatory-framework"/>
    <w:bookmarkStart w:id="23" w:name="X6b999587ae17d72cabc4bf6332fe77b846891d6"/>
    <w:p>
      <w:pPr>
        <w:pStyle w:val="Heading2"/>
      </w:pPr>
      <w:r>
        <w:t xml:space="preserve">Regulatory Frameworks and Licensing Requirements in Australia Melbourne</w:t>
      </w:r>
    </w:p>
    <w:p>
      <w:pPr>
        <w:pStyle w:val="FirstParagraph"/>
      </w:pPr>
      <w:r>
        <w:t xml:space="preserve">In Australia, electricians are subject to strict licensing regulations enforced by the Victorian Electrical Safety Authority (VESA) and the Australian Energy Regulator (AER). To practice legally in Melbourne, electricians must obtain a Certificate of Competency from VESA, which requires completion of formal training programs approved by the Australian Skills Quality Authority (ASQA). These programs cover topics such as electrical safety standards, fault diagnosis, and emergency response protocols.</w:t>
      </w:r>
    </w:p>
    <w:p>
      <w:pPr>
        <w:pStyle w:val="BodyText"/>
      </w:pPr>
      <w:r>
        <w:t xml:space="preserve">The licensing process ensures that electricians adhere to the Australian Standards (AS) for electrical installations, including AS/NZS 3000:2018. In Melbourne, adherence to these standards is critical to prevent electrical hazards such as fires or electrocution. Additionally, electricians must complete continuing professional development (CPD) units annually to maintain their licenses and stay updated on emerging technologies like smart meters and Internet of Things (IoT)-enabled devices.</w:t>
      </w:r>
    </w:p>
    <w:bookmarkEnd w:id="23"/>
    <w:bookmarkEnd w:id="24"/>
    <w:bookmarkStart w:id="26" w:name="technical-competencies"/>
    <w:bookmarkStart w:id="25" w:name="X84d174f75d83f1138bacca838f9a653830621b3"/>
    <w:p>
      <w:pPr>
        <w:pStyle w:val="Heading2"/>
      </w:pPr>
      <w:r>
        <w:t xml:space="preserve">Technical Competencies and Skill Sets Required for Electricians</w:t>
      </w:r>
    </w:p>
    <w:p>
      <w:pPr>
        <w:pStyle w:val="FirstParagraph"/>
      </w:pPr>
      <w:r>
        <w:t xml:space="preserve">Electricians in Melbourne must possess a diverse skill set to address the city’s unique electrical challenges. This includes proficiency in low-voltage systems, high-voltage transmission, and residential/commercial wiring. Mastery of tools such as multimeters, wire strippers, and thermal imaging cameras is essential for diagnosing issues like circuit overloads or insulation failures.</w:t>
      </w:r>
    </w:p>
    <w:p>
      <w:pPr>
        <w:pStyle w:val="BodyText"/>
      </w:pPr>
      <w:r>
        <w:t xml:space="preserve">Moreover, electricians must be adept at interpreting blueprints and using computer-aided design (CAD) software to plan electrical layouts. The integration of renewable energy systems in Melbourne has also necessitated expertise in photovoltaic (PV) panel installation and grid-tied inverters. Electricians must understand how to optimize energy flow from solar panels to residential or commercial buildings while ensuring compliance with state-specific feed-in tariff policies.</w:t>
      </w:r>
    </w:p>
    <w:bookmarkEnd w:id="25"/>
    <w:bookmarkEnd w:id="26"/>
    <w:bookmarkStart w:id="28" w:name="economic-impact"/>
    <w:bookmarkStart w:id="27" w:name="X969079bffcd27233fc59766fa5ee1e942db84bd"/>
    <w:p>
      <w:pPr>
        <w:pStyle w:val="Heading2"/>
      </w:pPr>
      <w:r>
        <w:t xml:space="preserve">Economic Impact of the Electrician Profession in Melbourne</w:t>
      </w:r>
    </w:p>
    <w:p>
      <w:pPr>
        <w:pStyle w:val="FirstParagraph"/>
      </w:pPr>
      <w:r>
        <w:t xml:space="preserve">The electrician sector contributes significantly to Melbourne’s economy by supporting construction, manufacturing, and maintenance industries. According to the Australian Bureau of Statistics (ABS), the electrical trades sector generated over $3 billion in revenue annually in Victoria between 2018 and 2022. This growth is attributed to increased investment in infrastructure projects such as the Metro Tunnel Project and West Gate Tunnel Project, which require extensive electrical work for public transport systems.</w:t>
      </w:r>
    </w:p>
    <w:p>
      <w:pPr>
        <w:pStyle w:val="BodyText"/>
      </w:pPr>
      <w:r>
        <w:t xml:space="preserve">Electricians also play a role in reducing energy costs for households and businesses through efficient system installations. For example, Melbourne’s adoption of LED lighting and energy-efficient HVAC systems has been facilitated by electricians who specialize in retrofitting older buildings. This not only lowers electricity bills but also aligns with the city’s broader sustainability goals.</w:t>
      </w:r>
    </w:p>
    <w:bookmarkEnd w:id="27"/>
    <w:bookmarkEnd w:id="28"/>
    <w:bookmarkStart w:id="30" w:name="challenges"/>
    <w:bookmarkStart w:id="29" w:name="Xcb2ddd529196fcf797b75e4085864e149aab04b"/>
    <w:p>
      <w:pPr>
        <w:pStyle w:val="Heading2"/>
      </w:pPr>
      <w:r>
        <w:t xml:space="preserve">Challenges Faced by Electricians in Melbourne</w:t>
      </w:r>
    </w:p>
    <w:p>
      <w:pPr>
        <w:pStyle w:val="FirstParagraph"/>
      </w:pPr>
      <w:r>
        <w:t xml:space="preserve">Despite their vital role, electricians in Melbourne encounter several challenges. One major issue is the aging infrastructure in older suburbs, which requires extensive repairs and upgrades to meet modern safety standards. Additionally, the rapid pace of technological change necessitates continuous training to stay current with advancements such as smart grids and battery storage technologies.</w:t>
      </w:r>
    </w:p>
    <w:p>
      <w:pPr>
        <w:pStyle w:val="BodyText"/>
      </w:pPr>
      <w:r>
        <w:t xml:space="preserve">Competition within the profession has also intensified due to an influx of overseas electricians seeking opportunities in Australia. This has led to concerns about maintaining high standards of workmanship and ensuring that all practitioners meet the licensing requirements set by VESA. Furthermore, rising safety regulations have increased the time and cost associated with electrical installations, potentially affecting project timelines and budgets.</w:t>
      </w:r>
    </w:p>
    <w:bookmarkEnd w:id="29"/>
    <w:bookmarkEnd w:id="30"/>
    <w:bookmarkStart w:id="32" w:name="future-trends"/>
    <w:bookmarkStart w:id="31" w:name="X27fdd351db099c077f4dede6f2c97283ddd65aa"/>
    <w:p>
      <w:pPr>
        <w:pStyle w:val="Heading2"/>
      </w:pPr>
      <w:r>
        <w:t xml:space="preserve">Future Trends and Opportunities for Electricians</w:t>
      </w:r>
    </w:p>
    <w:p>
      <w:pPr>
        <w:pStyle w:val="FirstParagraph"/>
      </w:pPr>
      <w:r>
        <w:t xml:space="preserve">The future of the electrician profession in Melbourne is shaped by trends such as automation, digitization, and decarbonization. The growing adoption of autonomous systems in construction will require electricians to learn how to program and maintain smart electrical systems. Additionally, the rise of electric vehicles (EVs) has created a demand for EV charging infrastructure installations.</w:t>
      </w:r>
    </w:p>
    <w:p>
      <w:pPr>
        <w:pStyle w:val="BodyText"/>
      </w:pPr>
      <w:r>
        <w:t xml:space="preserve">Opportunities also exist in the field of energy auditing and consultancy, where electricians can advise businesses on reducing their carbon footprint. With Melbourne’s commitment to renewable energy, the profession is poised for long-term growth, provided that electricians adapt to new technologies and regulatory frameworks.</w:t>
      </w:r>
    </w:p>
    <w:bookmarkEnd w:id="31"/>
    <w:bookmarkEnd w:id="32"/>
    <w:bookmarkStart w:id="33" w:name="conclusion"/>
    <w:p>
      <w:pPr>
        <w:pStyle w:val="Heading2"/>
      </w:pPr>
      <w:r>
        <w:t xml:space="preserve">Conclusion</w:t>
      </w:r>
    </w:p>
    <w:p>
      <w:pPr>
        <w:pStyle w:val="FirstParagraph"/>
      </w:pPr>
      <w:r>
        <w:t xml:space="preserve">In conclusion, electricians in Australia Melbourne are integral to the city’s development and sustainability. Their expertise spans from traditional electrical installations to cutting-edge renewable energy solutions, all while adhering to stringent regulatory standards. As Melbourne continues to grow and innovate, the demand for skilled electricians will remain high, making their role more critical than ever in shaping a safe, efficient, and environmentally conscious future for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Australia Melbourne</dc:title>
  <dc:creator/>
  <dc:language>en</dc:language>
  <cp:keywords/>
  <dcterms:created xsi:type="dcterms:W3CDTF">2026-07-23T01:18:04Z</dcterms:created>
  <dcterms:modified xsi:type="dcterms:W3CDTF">2026-07-23T01:18:04Z</dcterms:modified>
</cp:coreProperties>
</file>

<file path=docProps/custom.xml><?xml version="1.0" encoding="utf-8"?>
<Properties xmlns="http://schemas.openxmlformats.org/officeDocument/2006/custom-properties" xmlns:vt="http://schemas.openxmlformats.org/officeDocument/2006/docPropsVTypes"/>
</file>