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86bf25d42cce21c182c4d8c4a49bcc086b55ea7"/>
    <w:p>
      <w:pPr>
        <w:pStyle w:val="Heading1"/>
      </w:pPr>
      <w:r>
        <w:t xml:space="preserve">Abstract Academic Document: The Role of Electricians in Urban Development in Australia Sydney</w:t>
      </w:r>
    </w:p>
    <w:p>
      <w:pPr>
        <w:pStyle w:val="FirstParagraph"/>
      </w:pPr>
      <w:r>
        <w:rPr>
          <w:bCs/>
          <w:b/>
        </w:rPr>
        <w:t xml:space="preserve">Keywords:</w:t>
      </w:r>
      <w:r>
        <w:t xml:space="preserve"> </w:t>
      </w:r>
      <w:r>
        <w:t xml:space="preserve">Abstract academic, Electrician, Australia Sydney</w:t>
      </w:r>
    </w:p>
    <w:bookmarkStart w:id="20" w:name="introduction"/>
    <w:p>
      <w:pPr>
        <w:pStyle w:val="Heading2"/>
      </w:pPr>
      <w:r>
        <w:t xml:space="preserve">Introduction</w:t>
      </w:r>
    </w:p>
    <w:p>
      <w:pPr>
        <w:pStyle w:val="FirstParagraph"/>
      </w:pPr>
      <w:r>
        <w:t xml:space="preserve">The role of electricians in modern society is increasingly critical, particularly in rapidly urbanizing regions such as Sydney, Australia. This abstract academic document examines the multifaceted responsibilities of electricians within the context of Sydney’s dynamic infrastructure and regulatory environment. As a hub for innovation and economic growth, Sydney presents unique challenges and opportunities for electricians to contribute to sustainable development while adhering to stringent safety standards. This document explores the academic significance of the electrician profession in Australia’s largest city, emphasizing its impact on urban planning, technological integration, and community resilience.</w:t>
      </w:r>
    </w:p>
    <w:bookmarkEnd w:id="20"/>
    <w:bookmarkStart w:id="21" w:name="Xcb841a7e3cfd5b421ca807fca0ec08aeddde05f"/>
    <w:p>
      <w:pPr>
        <w:pStyle w:val="Heading2"/>
      </w:pPr>
      <w:r>
        <w:t xml:space="preserve">The Electrician Profession in Australia Sydney</w:t>
      </w:r>
    </w:p>
    <w:p>
      <w:pPr>
        <w:pStyle w:val="FirstParagraph"/>
      </w:pPr>
      <w:r>
        <w:t xml:space="preserve">Electricians in Sydney are not only skilled tradespeople but also integral to the city’s infrastructure. Their expertise spans residential, commercial, and industrial sectors, ensuring the safe and efficient installation, maintenance, and repair of electrical systems. In a city characterized by high population density and rapid construction activity—such as the ongoing development of Barangaroo or North Sydney’s urban renewal projects—electricians play a pivotal role in meeting the demand for reliable power supply.</w:t>
      </w:r>
    </w:p>
    <w:p>
      <w:pPr>
        <w:pStyle w:val="BodyText"/>
      </w:pPr>
      <w:r>
        <w:t xml:space="preserve">The Australian Institute of Building Surveyors (AIBS) and the Electrical Safety Regulation 2013 (NSW) underscore the importance of electricians adhering to strict licensing requirements. In Sydney, electricians must hold a Certificate III in Electrotechnology (Electrician), as mandated by the Australian Skills Quality Authority (ASQA). This ensures that all electrical work complies with national standards such as AS/NZS 3000:2018 (Wiring Rules), which governs electrical installations across Australia. The academic relevance of these regulations lies in their role in balancing innovation with safety, a topic frequently discussed in engineering and policy studies.</w:t>
      </w:r>
    </w:p>
    <w:bookmarkEnd w:id="21"/>
    <w:bookmarkStart w:id="22" w:name="X1a3fcfe8678d880d66226b7d2f62cee0dba0b3f"/>
    <w:p>
      <w:pPr>
        <w:pStyle w:val="Heading2"/>
      </w:pPr>
      <w:r>
        <w:t xml:space="preserve">Urban Development and the Electrician’s Role</w:t>
      </w:r>
    </w:p>
    <w:p>
      <w:pPr>
        <w:pStyle w:val="FirstParagraph"/>
      </w:pPr>
      <w:r>
        <w:t xml:space="preserve">Sydney’s urban landscape is undergoing transformation due to factors such as population growth, climate change adaptation, and the integration of smart technologies. Electricians are at the forefront of these changes. For example, the city’s commitment to achieving net-zero emissions by 2050 necessitates widespread adoption of renewable energy systems like solar photovoltaic (PV) installations and battery storage solutions. Electricians are trained to install and maintain such systems, contributing directly to Sydney’s environmental goals.</w:t>
      </w:r>
    </w:p>
    <w:p>
      <w:pPr>
        <w:pStyle w:val="BodyText"/>
      </w:pPr>
      <w:r>
        <w:t xml:space="preserve">Moreover, the rise of smart cities has created new demands for electricians skilled in Internet of Things (IoT) devices, energy-efficient lighting, and automated systems. Projects like the Smart City Sydney initiative highlight the need for electricians who can integrate advanced technologies into existing infrastructure. This intersection of traditional electrical work and emerging technologies presents both challenges and opportunities for academic research, particularly in fields such as sustainable engineering and urban planning.</w:t>
      </w:r>
    </w:p>
    <w:bookmarkEnd w:id="22"/>
    <w:bookmarkStart w:id="23" w:name="challenges-facing-electricians-in-sydney"/>
    <w:p>
      <w:pPr>
        <w:pStyle w:val="Heading2"/>
      </w:pPr>
      <w:r>
        <w:t xml:space="preserve">Challenges Facing Electricians in Sydney</w:t>
      </w:r>
    </w:p>
    <w:p>
      <w:pPr>
        <w:pStyle w:val="FirstParagraph"/>
      </w:pPr>
      <w:r>
        <w:t xml:space="preserve">Despite their critical role, electricians in Sydney face several challenges. The high cost of living and competition for skilled labor have led to a shortage of qualified professionals, as noted by the NSW Government’s Skills Needs Analysis Report (2023). Additionally, the increasing complexity of electrical systems—driven by advancements in AI-driven grid management and distributed energy resources—requires continuous professional development (CPD) for electricians to remain compliant with evolving standards.</w:t>
      </w:r>
    </w:p>
    <w:p>
      <w:pPr>
        <w:pStyle w:val="BodyText"/>
      </w:pPr>
      <w:r>
        <w:t xml:space="preserve">Another challenge is ensuring equitable access to electrical services across Sydney’s diverse communities. Areas such as Western Sydney, which are experiencing rapid population growth, require targeted investment in infrastructure and workforce training. Academic studies have highlighted the need for policy interventions that address these disparities while promoting inclusivity in the trades sector.</w:t>
      </w:r>
    </w:p>
    <w:bookmarkEnd w:id="23"/>
    <w:bookmarkStart w:id="24" w:name="Xe733a09a662ab6d2c0c7338a14a8524364ba633"/>
    <w:p>
      <w:pPr>
        <w:pStyle w:val="Heading2"/>
      </w:pPr>
      <w:r>
        <w:t xml:space="preserve">Opportunities for Innovation and Collaboration</w:t>
      </w:r>
    </w:p>
    <w:p>
      <w:pPr>
        <w:pStyle w:val="FirstParagraph"/>
      </w:pPr>
      <w:r>
        <w:t xml:space="preserve">The electrician profession in Sydney is not confined to traditional roles. There are growing opportunities for collaboration between electricians, urban planners, and technologists to design energy-efficient buildings and resilient power networks. For instance, the integration of microgrids in precincts like the Sydney Olympic Park demonstrates how electricians can work alongside engineers and data scientists to optimize energy use.</w:t>
      </w:r>
    </w:p>
    <w:p>
      <w:pPr>
        <w:pStyle w:val="BodyText"/>
      </w:pPr>
      <w:r>
        <w:t xml:space="preserve">Academic institutions in Sydney, such as the University of Technology Sydney (UTS) and the Australian Institute of Architects (AIA), are actively researching ways to align vocational training programs with industry needs. This includes developing curricula that emphasize emerging technologies like smart grid systems, electric vehicle charging infrastructure, and energy storage solutions. Such collaborations underscore the academic importance of bridging theoretical knowledge with practical applications in the field.</w:t>
      </w:r>
    </w:p>
    <w:bookmarkEnd w:id="24"/>
    <w:bookmarkStart w:id="25" w:name="conclusion"/>
    <w:p>
      <w:pPr>
        <w:pStyle w:val="Heading2"/>
      </w:pPr>
      <w:r>
        <w:t xml:space="preserve">Conclusion</w:t>
      </w:r>
    </w:p>
    <w:p>
      <w:pPr>
        <w:pStyle w:val="FirstParagraph"/>
      </w:pPr>
      <w:r>
        <w:t xml:space="preserve">In conclusion, the role of electricians in Australia Sydney is both academically significant and practically indispensable. As a cornerstone of urban infrastructure, their work directly impacts the city’s ability to meet modern demands for safety, sustainability, and technological innovation. This abstract academic document highlights the need for continued investment in vocational education, policy frameworks that support skilled labor markets, and interdisciplinary research to address challenges posed by urbanization and climate change.</w:t>
      </w:r>
    </w:p>
    <w:p>
      <w:pPr>
        <w:pStyle w:val="BodyText"/>
      </w:pPr>
      <w:r>
        <w:t xml:space="preserve">By examining the electrician profession through an academic lens, this document emphasizes its relevance to broader discussions about sustainable development, regulatory compliance, and workforce diversity. For students, policymakers, and industry professionals alike, understanding the role of electricians in Sydney provides valuable insights into shaping Australia’s future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Electricians in Urban Development in Australia Sydney</dc:title>
  <dc:creator/>
  <cp:keywords/>
  <dcterms:created xsi:type="dcterms:W3CDTF">2026-07-21T09:52:05Z</dcterms:created>
  <dcterms:modified xsi:type="dcterms:W3CDTF">2026-07-21T09:52:05Z</dcterms:modified>
</cp:coreProperties>
</file>

<file path=docProps/custom.xml><?xml version="1.0" encoding="utf-8"?>
<Properties xmlns="http://schemas.openxmlformats.org/officeDocument/2006/custom-properties" xmlns:vt="http://schemas.openxmlformats.org/officeDocument/2006/docPropsVTypes"/>
</file>