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2" w:name="X524754c06b394a24d9d4934c4d804ee7729b914"/>
    <w:p>
      <w:pPr>
        <w:pStyle w:val="Heading1"/>
      </w:pPr>
      <w:r>
        <w:t xml:space="preserve">Abstract Academic Document: The Role and Development of Electricians in Ethiopia, Addis Ababa</w:t>
      </w:r>
    </w:p>
    <w:p>
      <w:pPr>
        <w:pStyle w:val="FirstParagraph"/>
      </w:pPr>
      <w:r>
        <w:t xml:space="preserve">The field of electrical engineering and the professional role of electricians hold significant importance in the context of urban development, infrastructure growth, and technological advancement. In Ethiopia’s capital city, Addis Ababa, where rapid industrialization, urbanization, and economic expansion are reshaping societal needs, the expertise of electricians has become a cornerstone for sustainable progress. This abstract academic document examines the evolving role of electricians in Addis Ababa within Ethiopia’s broader socio-economic landscape. It explores the challenges faced by professionals in this field, their contributions to modern infrastructure, and the potential pathways for improving training and regulation to meet future demands.</w:t>
      </w:r>
    </w:p>
    <w:bookmarkStart w:id="20" w:name="Xf8d4b323ffe01acefa01b24827292c757e8000a"/>
    <w:p>
      <w:pPr>
        <w:pStyle w:val="Heading2"/>
      </w:pPr>
      <w:r>
        <w:t xml:space="preserve">Contextual Importance of Electricians in Addis Ababa</w:t>
      </w:r>
    </w:p>
    <w:p>
      <w:pPr>
        <w:pStyle w:val="FirstParagraph"/>
      </w:pPr>
      <w:r>
        <w:t xml:space="preserve">Addis Ababa, as Ethiopia’s political, economic, and cultural hub, has witnessed a surge in demand for reliable electrical services. With the city’s population exceeding 4 million and projected growth rates exceeding 5% annually (</w:t>
      </w:r>
      <w:hyperlink w:anchor="ref1">
        <w:r>
          <w:rPr>
            <w:rStyle w:val="Hyperlink"/>
          </w:rPr>
          <w:t xml:space="preserve">Ethiopia National Statistics Agency, 2023</w:t>
        </w:r>
      </w:hyperlink>
      <w:r>
        <w:t xml:space="preserve">), the need for efficient power distribution systems, industrial electrical installations, and residential wiring has intensified. Electricians in Addis Ababa play a pivotal role in addressing these needs, ensuring the functionality of critical sectors such as healthcare facilities, educational institutions, commercial enterprises, and public utilities.</w:t>
      </w:r>
    </w:p>
    <w:p>
      <w:pPr>
        <w:pStyle w:val="BodyText"/>
      </w:pPr>
      <w:r>
        <w:t xml:space="preserve">The Ethiopian government’s Vision 2025 initiative emphasizes the importance of modernizing infrastructure and expanding access to electricity (</w:t>
      </w:r>
      <w:hyperlink w:anchor="ref2">
        <w:r>
          <w:rPr>
            <w:rStyle w:val="Hyperlink"/>
          </w:rPr>
          <w:t xml:space="preserve">Ethiopia Ministry of Water and Energy, 2021</w:t>
        </w:r>
      </w:hyperlink>
      <w:r>
        <w:t xml:space="preserve">). This aligns with the growing reliance on electricians to implement projects ranging from power grid upgrades to renewable energy integration. However, challenges such as inconsistent power supply, outdated electrical systems in older neighborhoods, and a shortage of skilled professionals have created gaps that require urgent attention.</w:t>
      </w:r>
    </w:p>
    <w:bookmarkEnd w:id="20"/>
    <w:bookmarkStart w:id="21" w:name="X747b23e3f7da71256c5b909372a5cb28d54efce"/>
    <w:p>
      <w:pPr>
        <w:pStyle w:val="Heading2"/>
      </w:pPr>
      <w:r>
        <w:t xml:space="preserve">Challenges Faced by Electricians in Addis Ababa</w:t>
      </w:r>
    </w:p>
    <w:p>
      <w:pPr>
        <w:pStyle w:val="FirstParagraph"/>
      </w:pPr>
      <w:r>
        <w:t xml:space="preserve">Despite their critical role, electricians in Addis Ababa operate within a complex environment marked by both opportunities and constraints. Key challenges include:</w:t>
      </w:r>
    </w:p>
    <w:p>
      <w:pPr>
        <w:numPr>
          <w:ilvl w:val="0"/>
          <w:numId w:val="1001"/>
        </w:numPr>
        <w:pStyle w:val="Compact"/>
      </w:pPr>
      <w:r>
        <w:t xml:space="preserve">Lack of Standardized Training:** Many electricians receive informal or unregulated training, leading to variability in technical competence and safety adherence.</w:t>
      </w:r>
    </w:p>
    <w:p>
      <w:pPr>
        <w:numPr>
          <w:ilvl w:val="0"/>
          <w:numId w:val="1001"/>
        </w:numPr>
        <w:pStyle w:val="Compact"/>
      </w:pPr>
      <w:r>
        <w:t xml:space="preserve">Outdated Infrastructure:** Parts of Addis Ababa’s electrical grid were designed decades ago, necessitating modernization while working within existing limitations.</w:t>
      </w:r>
    </w:p>
    <w:p>
      <w:pPr>
        <w:numPr>
          <w:ilvl w:val="0"/>
          <w:numId w:val="1001"/>
        </w:numPr>
        <w:pStyle w:val="Compact"/>
      </w:pPr>
      <w:r>
        <w:t xml:space="preserve">Access to Resources:** Limited availability of advanced tools, imported equipment, and updated technical manuals hampers efficiency and innovation.</w:t>
      </w:r>
    </w:p>
    <w:p>
      <w:pPr>
        <w:numPr>
          <w:ilvl w:val="0"/>
          <w:numId w:val="1001"/>
        </w:numPr>
        <w:pStyle w:val="Compact"/>
      </w:pPr>
      <w:r>
        <w:t xml:space="preserve">Regulatory Gaps:** Inconsistent enforcement of electrical safety codes and licensing requirements creates risks for both professionals and the public.</w:t>
      </w:r>
    </w:p>
    <w:p>
      <w:pPr>
        <w:pStyle w:val="FirstParagraph"/>
      </w:pPr>
      <w:r>
        <w:t xml:space="preserve">These challenges are compounded by the rapid pace of urban development, which often prioritizes speed over compliance with technical standards. For instance, unplanned housing expansions in informal settlements frequently bypass proper electrical planning, increasing the risk of fire hazards and power outages (</w:t>
      </w:r>
      <w:hyperlink w:anchor="ref3">
        <w:r>
          <w:rPr>
            <w:rStyle w:val="Hyperlink"/>
          </w:rPr>
          <w:t xml:space="preserve">Addis Ababa City Council Report, 2022</w:t>
        </w:r>
      </w:hyperlink>
      <w:r>
        <w:t xml:space="preserve">).</w:t>
      </w:r>
    </w:p>
    <w:bookmarkEnd w:id="21"/>
    <w:bookmarkStart w:id="22" w:name="X7293427a601bb6efa619d5e544f8d81a51d2f98"/>
    <w:p>
      <w:pPr>
        <w:pStyle w:val="Heading2"/>
      </w:pPr>
      <w:r>
        <w:t xml:space="preserve">Contributions of Electricians to Addis Ababa’s Development</w:t>
      </w:r>
    </w:p>
    <w:p>
      <w:pPr>
        <w:pStyle w:val="FirstParagraph"/>
      </w:pPr>
      <w:r>
        <w:t xml:space="preserve">Despite these obstacles, electricians in Addis Ababa have made substantial contributions to the city’s infrastructure and quality of life. Their expertise is vital in:</w:t>
      </w:r>
    </w:p>
    <w:p>
      <w:pPr>
        <w:numPr>
          <w:ilvl w:val="0"/>
          <w:numId w:val="1002"/>
        </w:numPr>
        <w:pStyle w:val="Compact"/>
      </w:pPr>
      <w:r>
        <w:t xml:space="preserve">Poverty Alleviation:** By ensuring affordable access to electricity for low-income households, electricians support economic activities such as small-scale businesses and home-based industries.</w:t>
      </w:r>
    </w:p>
    <w:p>
      <w:pPr>
        <w:numPr>
          <w:ilvl w:val="0"/>
          <w:numId w:val="1002"/>
        </w:numPr>
        <w:pStyle w:val="Compact"/>
      </w:pPr>
      <w:r>
        <w:t xml:space="preserve">Healthcare Access:** Reliable electrical systems in hospitals and clinics enable the operation of life-saving equipment, including diagnostic machines and refrigeration units for vaccines (</w:t>
      </w:r>
      <w:hyperlink w:anchor="ref4">
        <w:r>
          <w:rPr>
            <w:rStyle w:val="Hyperlink"/>
          </w:rPr>
          <w:t xml:space="preserve">Ethiopia Health Sector Development Plan, 2020</w:t>
        </w:r>
      </w:hyperlink>
      <w:r>
        <w:t xml:space="preserve">).</w:t>
      </w:r>
    </w:p>
    <w:p>
      <w:pPr>
        <w:numPr>
          <w:ilvl w:val="0"/>
          <w:numId w:val="1002"/>
        </w:numPr>
        <w:pStyle w:val="Compact"/>
      </w:pPr>
      <w:r>
        <w:t xml:space="preserve">Education Improvement:** Electrification of schools and universities facilitates digital learning, internet access, and the use of modern teaching technologies.</w:t>
      </w:r>
    </w:p>
    <w:p>
      <w:pPr>
        <w:numPr>
          <w:ilvl w:val="0"/>
          <w:numId w:val="1002"/>
        </w:numPr>
        <w:pStyle w:val="Compact"/>
      </w:pPr>
      <w:r>
        <w:t xml:space="preserve">Sustainable Energy Projects:** Electricians are increasingly involved in installing solar panels and energy-efficient systems as part of Ethiopia’s push toward renewable energy (</w:t>
      </w:r>
      <w:hyperlink w:anchor="ref5">
        <w:r>
          <w:rPr>
            <w:rStyle w:val="Hyperlink"/>
          </w:rPr>
          <w:t xml:space="preserve">Ethiopia Ministry of Innovation and Technology, 2023</w:t>
        </w:r>
      </w:hyperlink>
      <w:r>
        <w:t xml:space="preserve">).</w:t>
      </w:r>
    </w:p>
    <w:bookmarkEnd w:id="22"/>
    <w:bookmarkStart w:id="23" w:name="X121e77ae6ab78d491b3917e10f0e5f5b9480354"/>
    <w:p>
      <w:pPr>
        <w:pStyle w:val="Heading2"/>
      </w:pPr>
      <w:r>
        <w:t xml:space="preserve">Improving Training and Professional Standards</w:t>
      </w:r>
    </w:p>
    <w:p>
      <w:pPr>
        <w:pStyle w:val="FirstParagraph"/>
      </w:pPr>
      <w:r>
        <w:t xml:space="preserve">To address the gaps in the electrician profession, several strategies have been proposed for Addis Ababa:</w:t>
      </w:r>
    </w:p>
    <w:p>
      <w:pPr>
        <w:numPr>
          <w:ilvl w:val="0"/>
          <w:numId w:val="1003"/>
        </w:numPr>
        <w:pStyle w:val="Compact"/>
      </w:pPr>
      <w:r>
        <w:t xml:space="preserve">Formalizing Education:** Strengthening vocational training programs at institutions like the Ethiopian Institute of Technology and St. Paul’s University to ensure standardized technical education.</w:t>
      </w:r>
    </w:p>
    <w:p>
      <w:pPr>
        <w:numPr>
          <w:ilvl w:val="0"/>
          <w:numId w:val="1003"/>
        </w:numPr>
        <w:pStyle w:val="Compact"/>
      </w:pPr>
      <w:r>
        <w:t xml:space="preserve">Certification Programs:** Introducing mandatory licensing exams and continuous professional development courses to uphold safety and quality standards.</w:t>
      </w:r>
    </w:p>
    <w:p>
      <w:pPr>
        <w:numPr>
          <w:ilvl w:val="0"/>
          <w:numId w:val="1003"/>
        </w:numPr>
        <w:pStyle w:val="Compact"/>
      </w:pPr>
      <w:r>
        <w:t xml:space="preserve">Public-Private Partnerships:** Collaborating with international organizations, such as the United Nations Development Programme (UNDP) or the African Development Bank, to fund infrastructure modernization projects.</w:t>
      </w:r>
    </w:p>
    <w:p>
      <w:pPr>
        <w:numPr>
          <w:ilvl w:val="0"/>
          <w:numId w:val="1003"/>
        </w:numPr>
        <w:pStyle w:val="Compact"/>
      </w:pPr>
      <w:r>
        <w:t xml:space="preserve">Community Engagement:** Raising awareness among residents about electrical safety and the importance of hiring certified professionals.</w:t>
      </w:r>
    </w:p>
    <w:p>
      <w:pPr>
        <w:pStyle w:val="FirstParagraph"/>
      </w:pPr>
      <w:r>
        <w:t xml:space="preserve">Such initiatives would not only enhance the skills of electricians but also position Addis Ababa as a regional leader in electrical engineering and innovation. For example, Ethiopia’s ambition to become a “Green Economy” by 2030 (</w:t>
      </w:r>
      <w:hyperlink w:anchor="ref6">
        <w:r>
          <w:rPr>
            <w:rStyle w:val="Hyperlink"/>
          </w:rPr>
          <w:t xml:space="preserve">Ethiopia Green Growth and Climate Resilience Strategy, 2019</w:t>
        </w:r>
      </w:hyperlink>
      <w:r>
        <w:t xml:space="preserve">) relies heavily on the expertise of electricians in implementing clean energy solutions.</w:t>
      </w:r>
    </w:p>
    <w:bookmarkEnd w:id="23"/>
    <w:bookmarkStart w:id="24" w:name="conclusion"/>
    <w:p>
      <w:pPr>
        <w:pStyle w:val="Heading2"/>
      </w:pPr>
      <w:r>
        <w:t xml:space="preserve">Conclusion</w:t>
      </w:r>
    </w:p>
    <w:p>
      <w:pPr>
        <w:pStyle w:val="FirstParagraph"/>
      </w:pPr>
      <w:r>
        <w:t xml:space="preserve">The role of electricians in Addis Ababa is indispensable to Ethiopia’s development trajectory. Their work underpins the functionality of modern infrastructure, supports economic growth, and ensures public safety. However, systemic challenges related to training, regulation, and resource availability must be addressed through coordinated policy efforts and investment in human capital. By elevating the status of electricians as key contributors to national progress, Ethiopia can build a resilient electrical ecosystem that meets the demands of Addis Ababa’s growing population while aligning with global sustainability goals.</w:t>
      </w:r>
    </w:p>
    <w:bookmarkEnd w:id="24"/>
    <w:bookmarkStart w:id="31" w:name="references"/>
    <w:p>
      <w:pPr>
        <w:pStyle w:val="Heading2"/>
      </w:pPr>
      <w:r>
        <w:t xml:space="preserve">References</w:t>
      </w:r>
    </w:p>
    <w:p>
      <w:pPr>
        <w:pStyle w:val="FirstParagraph"/>
      </w:pPr>
      <w:bookmarkStart w:id="25" w:name="ref1"/>
      <w:bookmarkEnd w:id="25"/>
      <w:r>
        <w:t xml:space="preserve">1. Ethiopia National Statistics Agency. (2023).</w:t>
      </w:r>
      <w:r>
        <w:t xml:space="preserve"> </w:t>
      </w:r>
      <w:r>
        <w:rPr>
          <w:iCs/>
          <w:i/>
        </w:rPr>
        <w:t xml:space="preserve">Addis Ababa Population and Growth Projections</w:t>
      </w:r>
      <w:r>
        <w:t xml:space="preserve">.</w:t>
      </w:r>
      <w:r>
        <w:br/>
      </w:r>
      <w:bookmarkStart w:id="26" w:name="ref2"/>
      <w:bookmarkEnd w:id="26"/>
      <w:r>
        <w:t xml:space="preserve">2. Ethiopia Ministry of Water and Energy. (2021).</w:t>
      </w:r>
      <w:r>
        <w:t xml:space="preserve"> </w:t>
      </w:r>
      <w:r>
        <w:rPr>
          <w:iCs/>
          <w:i/>
        </w:rPr>
        <w:t xml:space="preserve">Vision 2035: Modernization of Infrastructure</w:t>
      </w:r>
      <w:r>
        <w:t xml:space="preserve">.</w:t>
      </w:r>
      <w:r>
        <w:br/>
      </w:r>
      <w:bookmarkStart w:id="27" w:name="ref3"/>
      <w:bookmarkEnd w:id="27"/>
      <w:r>
        <w:t xml:space="preserve">3. Addis Ababa City Council Report. (2022).</w:t>
      </w:r>
      <w:r>
        <w:t xml:space="preserve"> </w:t>
      </w:r>
      <w:r>
        <w:rPr>
          <w:iCs/>
          <w:i/>
        </w:rPr>
        <w:t xml:space="preserve">Urban Development Challenges in Informal Settlements</w:t>
      </w:r>
      <w:r>
        <w:t xml:space="preserve">.</w:t>
      </w:r>
      <w:r>
        <w:br/>
      </w:r>
      <w:bookmarkStart w:id="28" w:name="ref4"/>
      <w:bookmarkEnd w:id="28"/>
      <w:r>
        <w:t xml:space="preserve">4. Ethiopia Health Sector Development Plan. (2020).</w:t>
      </w:r>
      <w:r>
        <w:t xml:space="preserve"> </w:t>
      </w:r>
      <w:r>
        <w:rPr>
          <w:iCs/>
          <w:i/>
        </w:rPr>
        <w:t xml:space="preserve">Energy Access in Healthcare Facilities</w:t>
      </w:r>
      <w:r>
        <w:t xml:space="preserve">.</w:t>
      </w:r>
      <w:r>
        <w:br/>
      </w:r>
      <w:bookmarkStart w:id="29" w:name="ref5"/>
      <w:bookmarkEnd w:id="29"/>
      <w:r>
        <w:t xml:space="preserve">5. Ethiopia Ministry of Innovation and Technology. (2023).</w:t>
      </w:r>
      <w:r>
        <w:t xml:space="preserve"> </w:t>
      </w:r>
      <w:r>
        <w:rPr>
          <w:iCs/>
          <w:i/>
        </w:rPr>
        <w:t xml:space="preserve">National Renewable Energy Strategy</w:t>
      </w:r>
      <w:r>
        <w:t xml:space="preserve">.</w:t>
      </w:r>
      <w:r>
        <w:br/>
      </w:r>
      <w:bookmarkStart w:id="30" w:name="ref6"/>
      <w:bookmarkEnd w:id="30"/>
      <w:r>
        <w:t xml:space="preserve">6. Ethiopia Green Growth and Climate Resilience Strategy. (2019).</w:t>
      </w:r>
      <w:r>
        <w:t xml:space="preserve"> </w:t>
      </w:r>
      <w:r>
        <w:rPr>
          <w:iCs/>
          <w:i/>
        </w:rPr>
        <w:t xml:space="preserve">Pathways to a Sustainable Economy</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Ethiopia Addis Ababa</dc:title>
  <dc:creator/>
  <dc:language>en</dc:language>
  <cp:keywords/>
  <dcterms:created xsi:type="dcterms:W3CDTF">2026-07-21T04:53:18Z</dcterms:created>
  <dcterms:modified xsi:type="dcterms:W3CDTF">2026-07-21T04:53:18Z</dcterms:modified>
</cp:coreProperties>
</file>

<file path=docProps/custom.xml><?xml version="1.0" encoding="utf-8"?>
<Properties xmlns="http://schemas.openxmlformats.org/officeDocument/2006/custom-properties" xmlns:vt="http://schemas.openxmlformats.org/officeDocument/2006/docPropsVTypes"/>
</file>