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2" w:name="X581b87f6a1426ec1e29c9067fd34e993bfa0244"/>
    <w:p>
      <w:pPr>
        <w:pStyle w:val="Heading1"/>
      </w:pPr>
      <w:r>
        <w:t xml:space="preserve">Abstract Academic Document: The Role of Electricians in Kazakhstan Almaty</w:t>
      </w:r>
    </w:p>
    <w:bookmarkStart w:id="20" w:name="introduction"/>
    <w:p>
      <w:pPr>
        <w:pStyle w:val="Heading2"/>
      </w:pPr>
      <w:r>
        <w:t xml:space="preserve">Introduction</w:t>
      </w:r>
    </w:p>
    <w:p>
      <w:pPr>
        <w:pStyle w:val="FirstParagraph"/>
      </w:pPr>
      <w:r>
        <w:t xml:space="preserve">The evolution of urban infrastructure and technological development in Kazakhstan’s Almaty has underscored the critical importance of skilled professionals, particularly Electricians, in sustaining economic growth and modernization. As the largest city in Kazakhstan and a hub for political, cultural, and industrial activity, Almaty faces unique challenges in maintaining its electrical systems while adapting to global trends such as renewable energy integration and smart grid technologies. This abstract academic document explores the multifaceted role of Electricians in Almaty, emphasizing their contribution to infrastructure development, safety standards, and the city’s alignment with Kazakhstan’s national energy policies. By analyzing historical context, current trends, and future prospects for Electricians in Almaty, this paper highlights their indispensable role in shaping a resilient and sustainable urban environment.</w:t>
      </w:r>
    </w:p>
    <w:bookmarkEnd w:id="20"/>
    <w:bookmarkStart w:id="22" w:name="historical-context"/>
    <w:bookmarkStart w:id="21" w:name="Xa60f2a1ce69e83c6ca0f3962506e4865f4cca77"/>
    <w:p>
      <w:pPr>
        <w:pStyle w:val="Heading2"/>
      </w:pPr>
      <w:r>
        <w:t xml:space="preserve">Historical Context of Electrical Development in Almaty</w:t>
      </w:r>
    </w:p>
    <w:p>
      <w:pPr>
        <w:pStyle w:val="FirstParagraph"/>
      </w:pPr>
      <w:r>
        <w:t xml:space="preserve">Almaty’s electrical infrastructure has evolved significantly since its establishment as the capital of Kazakhstan during the Soviet era. In the mid-20th century, electricity was primarily sourced from centralized power grids managed by state-owned entities, with Electricians trained to maintain rudimentary systems. The collapse of the Soviet Union in 1991 led to a period of instability in energy supply, prompting Almaty’s authorities to prioritize modernization and privatization. This transition necessitated the retraining of Electricians to handle new technologies and international standards, such as those aligned with ISO certifications.</w:t>
      </w:r>
    </w:p>
    <w:p>
      <w:pPr>
        <w:pStyle w:val="BodyText"/>
      </w:pPr>
      <w:r>
        <w:t xml:space="preserve">In recent decades, Kazakhstan’s government has invested heavily in upgrading its electrical networks. Almaty, as a regional leader in technological adoption, has seen the implementation of high-voltage transmission lines and substation upgrades. Electricians have played a pivotal role in these projects, ensuring compliance with both local and international safety protocols while addressing challenges such as extreme weather conditions and aging infrastructure.</w:t>
      </w:r>
    </w:p>
    <w:bookmarkEnd w:id="21"/>
    <w:bookmarkEnd w:id="22"/>
    <w:bookmarkStart w:id="24" w:name="current-trends"/>
    <w:bookmarkStart w:id="23" w:name="X91573085279e59522ed1daf1f5815c1546eb9b0"/>
    <w:p>
      <w:pPr>
        <w:pStyle w:val="Heading2"/>
      </w:pPr>
      <w:r>
        <w:t xml:space="preserve">Current Trends in Demand for Electricians in Almaty</w:t>
      </w:r>
    </w:p>
    <w:p>
      <w:pPr>
        <w:pStyle w:val="FirstParagraph"/>
      </w:pPr>
      <w:r>
        <w:t xml:space="preserve">The rapid urbanization of Almaty, driven by its status as a major economic center, has led to an unprecedented demand for qualified Electricians. According to the Kazakhstan Ministry of Energy, the city’s population growth and industrial expansion have increased electricity consumption by over 15% annually since 2018. This surge has created opportunities for Electricians in sectors such as residential construction, commercial building maintenance, and renewable energy projects.</w:t>
      </w:r>
    </w:p>
    <w:p>
      <w:pPr>
        <w:pStyle w:val="BodyText"/>
      </w:pPr>
      <w:r>
        <w:t xml:space="preserve">Moreover, Almaty’s commitment to aligning with the United Nations Sustainable Development Goals (SDGs) has spurred investments in solar and wind energy initiatives. Electricians are now required to possess specialized knowledge in installing and maintaining photovoltaic systems, battery storage units, and smart grid technologies. This shift necessitates ongoing education programs tailored to Almaty’s specific needs, such as training modules on energy-efficient lighting systems or electric vehicle charging stations.</w:t>
      </w:r>
    </w:p>
    <w:bookmarkEnd w:id="23"/>
    <w:bookmarkEnd w:id="24"/>
    <w:bookmarkStart w:id="26" w:name="challenges"/>
    <w:bookmarkStart w:id="25" w:name="Xca3dd5daea063406b4169181aa09f4f482b2137"/>
    <w:p>
      <w:pPr>
        <w:pStyle w:val="Heading2"/>
      </w:pPr>
      <w:r>
        <w:t xml:space="preserve">Challenges Faced by Electricians in Almaty</w:t>
      </w:r>
    </w:p>
    <w:p>
      <w:pPr>
        <w:pStyle w:val="FirstParagraph"/>
      </w:pPr>
      <w:r>
        <w:t xml:space="preserve">Despite the opportunities, Electricians in Almaty encounter unique challenges. One major issue is the aging electrical infrastructure inherited from the Soviet era, which requires extensive retrofitting to meet modern safety standards. Additionally, fluctuations in energy supply due to geopolitical factors or natural disasters (e.g., snowstorms) demand Electricians to work under high-pressure conditions.</w:t>
      </w:r>
    </w:p>
    <w:p>
      <w:pPr>
        <w:pStyle w:val="BodyText"/>
      </w:pPr>
      <w:r>
        <w:t xml:space="preserve">Another challenge lies in bridging the gap between traditional electrical practices and emerging technologies. For instance, while older Electricians may be proficient in analog systems, newer projects require expertise in digital monitoring tools or artificial intelligence-driven maintenance diagnostics. This necessitates collaboration between educational institutions and industry stakeholders to ensure that training programs remain relevant.</w:t>
      </w:r>
    </w:p>
    <w:bookmarkEnd w:id="25"/>
    <w:bookmarkEnd w:id="26"/>
    <w:bookmarkStart w:id="28" w:name="technological-advancements"/>
    <w:bookmarkStart w:id="27" w:name="Xd1ba2be5a28084f609fc1fcb2a99fb9d2e4b3fd"/>
    <w:p>
      <w:pPr>
        <w:pStyle w:val="Heading2"/>
      </w:pPr>
      <w:r>
        <w:t xml:space="preserve">Technological Advancements and Their Impact</w:t>
      </w:r>
    </w:p>
    <w:p>
      <w:pPr>
        <w:pStyle w:val="FirstParagraph"/>
      </w:pPr>
      <w:r>
        <w:t xml:space="preserve">The integration of smart grid technologies in Almaty has transformed the role of Electricians. Smart grids enable real-time monitoring of energy consumption, predictive maintenance, and automated load distribution, all of which require Electricians to adopt new skill sets. For example, Electricians must now interpret data from IoT-enabled sensors or troubleshoot cybersecurity vulnerabilities in grid systems.</w:t>
      </w:r>
    </w:p>
    <w:p>
      <w:pPr>
        <w:pStyle w:val="BodyText"/>
      </w:pPr>
      <w:r>
        <w:t xml:space="preserve">Furthermore, the adoption of Building Information Modeling (BIM) software in construction projects has streamlined electrical design processes. Electricians are increasingly expected to collaborate with architects and engineers to ensure seamless integration of electrical systems into modern buildings. This interdisciplinary approach demands not only technical expertise but also communication and project management skills.</w:t>
      </w:r>
    </w:p>
    <w:bookmarkEnd w:id="27"/>
    <w:bookmarkEnd w:id="28"/>
    <w:bookmarkStart w:id="30" w:name="government-policies"/>
    <w:bookmarkStart w:id="29" w:name="Xec0c7a9a66de597e0813fab391c3d15f1272393"/>
    <w:p>
      <w:pPr>
        <w:pStyle w:val="Heading2"/>
      </w:pPr>
      <w:r>
        <w:t xml:space="preserve">Government Policies and Their Influence on the Electrician Profession</w:t>
      </w:r>
    </w:p>
    <w:p>
      <w:pPr>
        <w:pStyle w:val="FirstParagraph"/>
      </w:pPr>
      <w:r>
        <w:t xml:space="preserve">Kazakhstan’s government has implemented policies to standardize electrical practices across the country. The Almaty City Administration, in particular, has mandated that all electrical installations adhere to Kazakhstani National Standards (GOST) and International Electrotechnical Commission (IEC) guidelines. These regulations ensure that Electricians in Almaty are certified through rigorous exams and continuous professional development programs.</w:t>
      </w:r>
    </w:p>
    <w:p>
      <w:pPr>
        <w:pStyle w:val="BodyText"/>
      </w:pPr>
      <w:r>
        <w:t xml:space="preserve">Additionally, the government’s “Kazakhstan 2030” vision emphasizes energy efficiency and innovation. This has led to incentives for Electricians who specialize in renewable energy systems, such as tax breaks for solar panel installations or subsidies for training courses on green technologies.</w:t>
      </w:r>
    </w:p>
    <w:bookmarkEnd w:id="29"/>
    <w:bookmarkEnd w:id="30"/>
    <w:bookmarkStart w:id="31" w:name="conclusion"/>
    <w:p>
      <w:pPr>
        <w:pStyle w:val="Heading2"/>
      </w:pPr>
      <w:r>
        <w:t xml:space="preserve">Conclusion</w:t>
      </w:r>
    </w:p>
    <w:p>
      <w:pPr>
        <w:pStyle w:val="FirstParagraph"/>
      </w:pPr>
      <w:r>
        <w:t xml:space="preserve">In conclusion, the role of Electricians in Kazakhstan’s Almaty is pivotal to the city’s development and its alignment with global sustainability goals. From maintaining legacy infrastructure to pioneering advancements in renewable energy and smart grids, Electricians are at the forefront of Almaty’s transformation. However, this dynamic landscape requires continuous investment in education, technological adaptation, and policy frameworks to ensure that Electricians remain equipped for future challenges. As Almaty continues to grow as a leader in Central Asia’s energy sector, the contributions of its Electricians will remain integral to achieving both economic prosperity and environmental resilience.</w:t>
      </w:r>
    </w:p>
    <w:bookmarkEnd w:id="31"/>
    <w:p>
      <w:pPr>
        <w:pStyle w:val="BodyText"/>
      </w:pPr>
      <w:r>
        <w:t xml:space="preserve">This abstract academic document is tailored to the specific context of Kazakhstan Almaty and emphasizes the significance of Electricians in driving urban development. It synthesizes historical data, current research, and policy analysis to provide a comprehensive overview of this critical profession.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Kazakhstan Almaty</dc:title>
  <dc:creator/>
  <dc:language>en</dc:language>
  <cp:keywords/>
  <dcterms:created xsi:type="dcterms:W3CDTF">2026-07-24T05:53:07Z</dcterms:created>
  <dcterms:modified xsi:type="dcterms:W3CDTF">2026-07-24T05:53:07Z</dcterms:modified>
</cp:coreProperties>
</file>

<file path=docProps/custom.xml><?xml version="1.0" encoding="utf-8"?>
<Properties xmlns="http://schemas.openxmlformats.org/officeDocument/2006/custom-properties" xmlns:vt="http://schemas.openxmlformats.org/officeDocument/2006/docPropsVTypes"/>
</file>