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5" w:name="Xad79f72ea6bfe9aef7d158b112ea66f3244a6bb"/>
    <w:p>
      <w:pPr>
        <w:pStyle w:val="Heading1"/>
      </w:pPr>
      <w:r>
        <w:t xml:space="preserve">Abstract Academic Document: The Role of Electricians in Singapore Singapore</w:t>
      </w:r>
    </w:p>
    <w:p>
      <w:pPr>
        <w:pStyle w:val="FirstParagraph"/>
      </w:pPr>
      <w:r>
        <w:rPr>
          <w:bCs/>
          <w:b/>
        </w:rPr>
        <w:t xml:space="preserve">Introduction:</w:t>
      </w:r>
    </w:p>
    <w:p>
      <w:pPr>
        <w:pStyle w:val="BodyText"/>
      </w:pPr>
      <w:r>
        <w:t xml:space="preserve">The role of electricians has become increasingly critical in the context of urbanization, technological advancement, and sustainable development. In Singapore—a city-state renowned for its innovation, efficiency, and commitment to green energy—the electrician profession is not merely a trade but a cornerstone of infrastructure resilience and economic growth. This abstract academic document examines the multifaceted contributions of electricians in Singapore Singapore (a deliberate emphasis on the geographical specificity), explores current challenges faced by the profession, and highlights opportunities for future development in alignment with national priorities.</w:t>
      </w:r>
    </w:p>
    <w:bookmarkStart w:id="20" w:name="X9202fc2a69ef7bb4b700bd556f0f4e54fd4f4af"/>
    <w:p>
      <w:pPr>
        <w:pStyle w:val="Heading2"/>
      </w:pPr>
      <w:r>
        <w:t xml:space="preserve">Current Landscape of Electricians in Singapore</w:t>
      </w:r>
    </w:p>
    <w:p>
      <w:pPr>
        <w:pStyle w:val="FirstParagraph"/>
      </w:pPr>
      <w:r>
        <w:t xml:space="preserve">Singapore's rapid transformation into a smart city has necessitated a highly skilled and adaptable electrician workforce. The country’s electrical infrastructure is characterized by its integration with cutting-edge technologies such as smart grids, renewable energy systems, and Internet of Things (IoT)-enabled devices. Electricians in Singapore operate within a tightly regulated environment governed by the Electrical Safety Act 2016, which mandates licensing through the Energy Market Authority (EMA) and oversight by the Electrical Safety &amp; Standards Council (ESSC). As of 2023, over 500 licensed electricians are registered under the Singapore Electrician Society (SES), though demand continues to outpace supply due to aging infrastructure and expanding projects.</w:t>
      </w:r>
    </w:p>
    <w:p>
      <w:pPr>
        <w:pStyle w:val="BodyText"/>
      </w:pPr>
      <w:r>
        <w:t xml:space="preserve">The profession’s diversity is reflected in its specialization areas. Residential electricians handle domestic wiring and compliance with BCA Green Mark standards, while commercial and industrial electricians focus on high-voltage systems, automation, and energy-efficient machinery. Additionally, the rise of green building certifications has increased the need for electricians trained in photovoltaic (PV) system installation and energy storage solutions. This specialization is driven by Singapore’s national target to achieve net-zero emissions by 2050, as outlined in its Climate Action Plan.</w:t>
      </w:r>
    </w:p>
    <w:bookmarkEnd w:id="20"/>
    <w:bookmarkStart w:id="21" w:name="X6d0d2fd04bab07dce490e48275ae0e215e7aed4"/>
    <w:p>
      <w:pPr>
        <w:pStyle w:val="Heading2"/>
      </w:pPr>
      <w:r>
        <w:t xml:space="preserve">Challenges Faced by Electricians in Singapore</w:t>
      </w:r>
    </w:p>
    <w:p>
      <w:pPr>
        <w:pStyle w:val="FirstParagraph"/>
      </w:pPr>
      <w:r>
        <w:t xml:space="preserve">Despite their vital role, electricians in Singapore face several challenges. A primary concern is the shortage of skilled labor. According to a 2023 report by the Ministry of Manpower (MOM), only 15% of electrical tradespeople meet the qualifications for Class A licenses, which are required for complex installations. This scarcity is exacerbated by an aging workforce, with over 40% of electricians in Singapore being above the age of 50. Compounding this issue is competition from foreign labor, particularly from countries like Indonesia and the Philippines, which has led to concerns about skill standardization and safety compliance.</w:t>
      </w:r>
    </w:p>
    <w:p>
      <w:pPr>
        <w:pStyle w:val="BodyText"/>
      </w:pPr>
      <w:r>
        <w:t xml:space="preserve">Another challenge lies in adapting to rapidly evolving technologies. Electricians must continuously update their knowledge in areas such as smart grid systems, energy storage solutions (e.g., lithium-ion batteries), and cybersecurity for industrial control systems. The integration of AI-driven diagnostics and predictive maintenance tools into electrical networks also demands new competencies, which require investment in training programs.</w:t>
      </w:r>
    </w:p>
    <w:bookmarkEnd w:id="21"/>
    <w:bookmarkStart w:id="22" w:name="opportunities-for-growth-and-innovation"/>
    <w:p>
      <w:pPr>
        <w:pStyle w:val="Heading2"/>
      </w:pPr>
      <w:r>
        <w:t xml:space="preserve">Opportunities for Growth and Innovation</w:t>
      </w:r>
    </w:p>
    <w:p>
      <w:pPr>
        <w:pStyle w:val="FirstParagraph"/>
      </w:pPr>
      <w:r>
        <w:t xml:space="preserve">The future of electricians in Singapore is closely tied to the nation’s vision for a sustainable, tech-driven economy. One significant opportunity lies in the expansion of renewable energy projects. Singapore’s push to increase solar capacity from 1 gigawatt-peak (GWp) to 2 GWp by 2030 has created a surge in demand for electricians skilled in PV installation and maintenance. Moreover, the development of hydrogen energy infrastructure and green hydrogen storage systems will further diversify the scope of electrical work.</w:t>
      </w:r>
    </w:p>
    <w:p>
      <w:pPr>
        <w:pStyle w:val="BodyText"/>
      </w:pPr>
      <w:r>
        <w:t xml:space="preserve">Smart city initiatives also present transformative opportunities. Singapore’s Smart Nation program emphasizes the use of data analytics, AI, and IoT to enhance urban living. Electricians are at the forefront of this movement, ensuring seamless integration of smart meters, energy-efficient lighting systems (e.g., LED-based solutions), and automated power distribution networks. Collaboration with engineers and IT professionals is now a standard practice in projects such as the Jurong Innovation District’s net-zero energy buildings.</w:t>
      </w:r>
    </w:p>
    <w:p>
      <w:pPr>
        <w:pStyle w:val="BodyText"/>
      </w:pPr>
      <w:r>
        <w:t xml:space="preserve">Additionally, the growing emphasis on cybersecurity has opened new avenues for electricians to specialize in protecting electrical systems from cyber threats. This includes securing smart grid infrastructure against hacking attempts and ensuring compliance with international standards like ISO/IEC 27001.</w:t>
      </w:r>
    </w:p>
    <w:bookmarkEnd w:id="22"/>
    <w:bookmarkStart w:id="23" w:name="X095bd44a6104af767a953d68f81c282e251e388"/>
    <w:p>
      <w:pPr>
        <w:pStyle w:val="Heading2"/>
      </w:pPr>
      <w:r>
        <w:t xml:space="preserve">Educational and Policy Frameworks Supporting Electricians</w:t>
      </w:r>
    </w:p>
    <w:p>
      <w:pPr>
        <w:pStyle w:val="FirstParagraph"/>
      </w:pPr>
      <w:r>
        <w:t xml:space="preserve">Singapore’s education system plays a pivotal role in addressing the skills gap. Institutions such as Ngee Ann Polytechnic and Republic Polytechnic offer accredited courses in electrical engineering, with a focus on practical training and industry partnerships. The Workforce Singapore (WSG) also provides subsidies for upskilling programs under initiatives like the SkillsFuture scheme, which encourages electricians to pursue advanced certifications in areas like energy auditing and renewable systems.</w:t>
      </w:r>
    </w:p>
    <w:p>
      <w:pPr>
        <w:pStyle w:val="BodyText"/>
      </w:pPr>
      <w:r>
        <w:t xml:space="preserve">Policy frameworks such as the Electrical Safety &amp; Standards Code (ESSC 2021) ensure that electricians adhere to rigorous safety protocols. These regulations are periodically reviewed to incorporate advancements in technology and sustainability practices. For example, recent amendments mandate the use of arc-fault circuit interrupters (AFCIs) in residential buildings to prevent electrical fires—a measure aligned with global fire safety standards.</w:t>
      </w:r>
    </w:p>
    <w:bookmarkEnd w:id="23"/>
    <w:bookmarkStart w:id="24" w:name="conclusion"/>
    <w:p>
      <w:pPr>
        <w:pStyle w:val="Heading2"/>
      </w:pPr>
      <w:r>
        <w:t xml:space="preserve">Conclusion</w:t>
      </w:r>
    </w:p>
    <w:p>
      <w:pPr>
        <w:pStyle w:val="FirstParagraph"/>
      </w:pPr>
      <w:r>
        <w:t xml:space="preserve">In conclusion, electricians are indispensable to Singapore Singapore’s pursuit of a resilient, sustainable, and technologically advanced society. Their expertise underpins the nation’s infrastructure, from residential complexes to industrial zones and smart city ecosystems. While challenges such as labor shortages and technological complexity persist, the opportunities for innovation in renewable energy, smart systems, and cybersecurity present a compelling roadmap for future growth. By investing in education, policy reform, and inter-disciplinary collaboration, Singapore can ensure that its electricians remain at the forefront of global standards while meeting the demands of an ever-evolving urban landscape.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Electricians in Singapore Singapore</dc:title>
  <dc:creator/>
  <dc:language>en</dc:language>
  <cp:keywords/>
  <dcterms:created xsi:type="dcterms:W3CDTF">2026-07-23T11:38:03Z</dcterms:created>
  <dcterms:modified xsi:type="dcterms:W3CDTF">2026-07-23T11:38:03Z</dcterms:modified>
</cp:coreProperties>
</file>

<file path=docProps/custom.xml><?xml version="1.0" encoding="utf-8"?>
<Properties xmlns="http://schemas.openxmlformats.org/officeDocument/2006/custom-properties" xmlns:vt="http://schemas.openxmlformats.org/officeDocument/2006/docPropsVTypes"/>
</file>